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D3742A">
        <w:t>chapter</w:t>
      </w:r>
      <w:bookmarkStart w:id="0" w:name="_GoBack"/>
      <w:bookmarkEnd w:id="0"/>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5736B4"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5648" w:history="1">
            <w:r w:rsidR="005736B4" w:rsidRPr="00041B92">
              <w:rPr>
                <w:rStyle w:val="Hyperlink"/>
                <w:noProof/>
              </w:rPr>
              <w:t>Introduction</w:t>
            </w:r>
            <w:r w:rsidR="005736B4">
              <w:rPr>
                <w:noProof/>
                <w:webHidden/>
              </w:rPr>
              <w:tab/>
            </w:r>
            <w:r w:rsidR="005736B4">
              <w:rPr>
                <w:noProof/>
                <w:webHidden/>
              </w:rPr>
              <w:fldChar w:fldCharType="begin"/>
            </w:r>
            <w:r w:rsidR="005736B4">
              <w:rPr>
                <w:noProof/>
                <w:webHidden/>
              </w:rPr>
              <w:instrText xml:space="preserve"> PAGEREF _Toc535845648 \h </w:instrText>
            </w:r>
            <w:r w:rsidR="005736B4">
              <w:rPr>
                <w:noProof/>
                <w:webHidden/>
              </w:rPr>
            </w:r>
            <w:r w:rsidR="005736B4">
              <w:rPr>
                <w:noProof/>
                <w:webHidden/>
              </w:rPr>
              <w:fldChar w:fldCharType="separate"/>
            </w:r>
            <w:r w:rsidR="005736B4">
              <w:rPr>
                <w:noProof/>
                <w:webHidden/>
              </w:rPr>
              <w:t>3</w:t>
            </w:r>
            <w:r w:rsidR="005736B4">
              <w:rPr>
                <w:noProof/>
                <w:webHidden/>
              </w:rPr>
              <w:fldChar w:fldCharType="end"/>
            </w:r>
          </w:hyperlink>
        </w:p>
        <w:p w:rsidR="005736B4" w:rsidRDefault="00D3742A">
          <w:pPr>
            <w:pStyle w:val="TOC1"/>
            <w:tabs>
              <w:tab w:val="right" w:leader="dot" w:pos="9016"/>
            </w:tabs>
            <w:rPr>
              <w:rFonts w:asciiTheme="minorHAnsi" w:eastAsiaTheme="minorEastAsia" w:hAnsiTheme="minorHAnsi" w:cstheme="minorBidi"/>
              <w:noProof/>
              <w:sz w:val="22"/>
              <w:szCs w:val="22"/>
              <w:lang w:eastAsia="en-GB"/>
            </w:rPr>
          </w:pPr>
          <w:hyperlink w:anchor="_Toc535845649" w:history="1">
            <w:r w:rsidR="005736B4" w:rsidRPr="00041B92">
              <w:rPr>
                <w:rStyle w:val="Hyperlink"/>
                <w:noProof/>
              </w:rPr>
              <w:t>Ray-finned Fishes</w:t>
            </w:r>
            <w:r w:rsidR="005736B4">
              <w:rPr>
                <w:noProof/>
                <w:webHidden/>
              </w:rPr>
              <w:tab/>
            </w:r>
            <w:r w:rsidR="005736B4">
              <w:rPr>
                <w:noProof/>
                <w:webHidden/>
              </w:rPr>
              <w:fldChar w:fldCharType="begin"/>
            </w:r>
            <w:r w:rsidR="005736B4">
              <w:rPr>
                <w:noProof/>
                <w:webHidden/>
              </w:rPr>
              <w:instrText xml:space="preserve"> PAGEREF _Toc535845649 \h </w:instrText>
            </w:r>
            <w:r w:rsidR="005736B4">
              <w:rPr>
                <w:noProof/>
                <w:webHidden/>
              </w:rPr>
            </w:r>
            <w:r w:rsidR="005736B4">
              <w:rPr>
                <w:noProof/>
                <w:webHidden/>
              </w:rPr>
              <w:fldChar w:fldCharType="separate"/>
            </w:r>
            <w:r w:rsidR="005736B4">
              <w:rPr>
                <w:noProof/>
                <w:webHidden/>
              </w:rPr>
              <w:t>5</w:t>
            </w:r>
            <w:r w:rsidR="005736B4">
              <w:rPr>
                <w:noProof/>
                <w:webHidden/>
              </w:rPr>
              <w:fldChar w:fldCharType="end"/>
            </w:r>
          </w:hyperlink>
        </w:p>
        <w:p w:rsidR="005736B4" w:rsidRDefault="00D3742A">
          <w:pPr>
            <w:pStyle w:val="TOC2"/>
            <w:tabs>
              <w:tab w:val="right" w:leader="dot" w:pos="9016"/>
            </w:tabs>
            <w:rPr>
              <w:rFonts w:asciiTheme="minorHAnsi" w:eastAsiaTheme="minorEastAsia" w:hAnsiTheme="minorHAnsi" w:cstheme="minorBidi"/>
              <w:noProof/>
              <w:sz w:val="22"/>
              <w:szCs w:val="22"/>
              <w:lang w:eastAsia="en-GB"/>
            </w:rPr>
          </w:pPr>
          <w:hyperlink w:anchor="_Toc535845650" w:history="1">
            <w:r w:rsidR="005736B4" w:rsidRPr="00041B92">
              <w:rPr>
                <w:rStyle w:val="Hyperlink"/>
                <w:noProof/>
                <w:lang w:eastAsia="en-GB"/>
              </w:rPr>
              <w:t>Diversity and Lower Taxonomy</w:t>
            </w:r>
            <w:r w:rsidR="005736B4">
              <w:rPr>
                <w:noProof/>
                <w:webHidden/>
              </w:rPr>
              <w:tab/>
            </w:r>
            <w:r w:rsidR="005736B4">
              <w:rPr>
                <w:noProof/>
                <w:webHidden/>
              </w:rPr>
              <w:fldChar w:fldCharType="begin"/>
            </w:r>
            <w:r w:rsidR="005736B4">
              <w:rPr>
                <w:noProof/>
                <w:webHidden/>
              </w:rPr>
              <w:instrText xml:space="preserve"> PAGEREF _Toc535845650 \h </w:instrText>
            </w:r>
            <w:r w:rsidR="005736B4">
              <w:rPr>
                <w:noProof/>
                <w:webHidden/>
              </w:rPr>
            </w:r>
            <w:r w:rsidR="005736B4">
              <w:rPr>
                <w:noProof/>
                <w:webHidden/>
              </w:rPr>
              <w:fldChar w:fldCharType="separate"/>
            </w:r>
            <w:r w:rsidR="005736B4">
              <w:rPr>
                <w:noProof/>
                <w:webHidden/>
              </w:rPr>
              <w:t>5</w:t>
            </w:r>
            <w:r w:rsidR="005736B4">
              <w:rPr>
                <w:noProof/>
                <w:webHidden/>
              </w:rPr>
              <w:fldChar w:fldCharType="end"/>
            </w:r>
          </w:hyperlink>
        </w:p>
        <w:p w:rsidR="005736B4" w:rsidRDefault="00D3742A">
          <w:pPr>
            <w:pStyle w:val="TOC2"/>
            <w:tabs>
              <w:tab w:val="right" w:leader="dot" w:pos="9016"/>
            </w:tabs>
            <w:rPr>
              <w:rFonts w:asciiTheme="minorHAnsi" w:eastAsiaTheme="minorEastAsia" w:hAnsiTheme="minorHAnsi" w:cstheme="minorBidi"/>
              <w:noProof/>
              <w:sz w:val="22"/>
              <w:szCs w:val="22"/>
              <w:lang w:eastAsia="en-GB"/>
            </w:rPr>
          </w:pPr>
          <w:hyperlink w:anchor="_Toc535845651" w:history="1">
            <w:r w:rsidR="005736B4" w:rsidRPr="00041B92">
              <w:rPr>
                <w:rStyle w:val="Hyperlink"/>
                <w:noProof/>
                <w:lang w:eastAsia="en-GB"/>
              </w:rPr>
              <w:t>Distribution and Habitat</w:t>
            </w:r>
            <w:r w:rsidR="005736B4">
              <w:rPr>
                <w:noProof/>
                <w:webHidden/>
              </w:rPr>
              <w:tab/>
            </w:r>
            <w:r w:rsidR="005736B4">
              <w:rPr>
                <w:noProof/>
                <w:webHidden/>
              </w:rPr>
              <w:fldChar w:fldCharType="begin"/>
            </w:r>
            <w:r w:rsidR="005736B4">
              <w:rPr>
                <w:noProof/>
                <w:webHidden/>
              </w:rPr>
              <w:instrText xml:space="preserve"> PAGEREF _Toc535845651 \h </w:instrText>
            </w:r>
            <w:r w:rsidR="005736B4">
              <w:rPr>
                <w:noProof/>
                <w:webHidden/>
              </w:rPr>
            </w:r>
            <w:r w:rsidR="005736B4">
              <w:rPr>
                <w:noProof/>
                <w:webHidden/>
              </w:rPr>
              <w:fldChar w:fldCharType="separate"/>
            </w:r>
            <w:r w:rsidR="005736B4">
              <w:rPr>
                <w:noProof/>
                <w:webHidden/>
              </w:rPr>
              <w:t>7</w:t>
            </w:r>
            <w:r w:rsidR="005736B4">
              <w:rPr>
                <w:noProof/>
                <w:webHidden/>
              </w:rPr>
              <w:fldChar w:fldCharType="end"/>
            </w:r>
          </w:hyperlink>
        </w:p>
        <w:p w:rsidR="005736B4" w:rsidRDefault="00D3742A">
          <w:pPr>
            <w:pStyle w:val="TOC2"/>
            <w:tabs>
              <w:tab w:val="right" w:leader="dot" w:pos="9016"/>
            </w:tabs>
            <w:rPr>
              <w:rFonts w:asciiTheme="minorHAnsi" w:eastAsiaTheme="minorEastAsia" w:hAnsiTheme="minorHAnsi" w:cstheme="minorBidi"/>
              <w:noProof/>
              <w:sz w:val="22"/>
              <w:szCs w:val="22"/>
              <w:lang w:eastAsia="en-GB"/>
            </w:rPr>
          </w:pPr>
          <w:hyperlink w:anchor="_Toc535845652" w:history="1">
            <w:r w:rsidR="005736B4" w:rsidRPr="00041B92">
              <w:rPr>
                <w:rStyle w:val="Hyperlink"/>
                <w:noProof/>
                <w:lang w:eastAsia="en-GB"/>
              </w:rPr>
              <w:t>Features</w:t>
            </w:r>
            <w:r w:rsidR="005736B4">
              <w:rPr>
                <w:noProof/>
                <w:webHidden/>
              </w:rPr>
              <w:tab/>
            </w:r>
            <w:r w:rsidR="005736B4">
              <w:rPr>
                <w:noProof/>
                <w:webHidden/>
              </w:rPr>
              <w:fldChar w:fldCharType="begin"/>
            </w:r>
            <w:r w:rsidR="005736B4">
              <w:rPr>
                <w:noProof/>
                <w:webHidden/>
              </w:rPr>
              <w:instrText xml:space="preserve"> PAGEREF _Toc535845652 \h </w:instrText>
            </w:r>
            <w:r w:rsidR="005736B4">
              <w:rPr>
                <w:noProof/>
                <w:webHidden/>
              </w:rPr>
            </w:r>
            <w:r w:rsidR="005736B4">
              <w:rPr>
                <w:noProof/>
                <w:webHidden/>
              </w:rPr>
              <w:fldChar w:fldCharType="separate"/>
            </w:r>
            <w:r w:rsidR="005736B4">
              <w:rPr>
                <w:noProof/>
                <w:webHidden/>
              </w:rPr>
              <w:t>7</w:t>
            </w:r>
            <w:r w:rsidR="005736B4">
              <w:rPr>
                <w:noProof/>
                <w:webHidden/>
              </w:rPr>
              <w:fldChar w:fldCharType="end"/>
            </w:r>
          </w:hyperlink>
        </w:p>
        <w:p w:rsidR="005736B4" w:rsidRDefault="00D3742A">
          <w:pPr>
            <w:pStyle w:val="TOC2"/>
            <w:tabs>
              <w:tab w:val="right" w:leader="dot" w:pos="9016"/>
            </w:tabs>
            <w:rPr>
              <w:rFonts w:asciiTheme="minorHAnsi" w:eastAsiaTheme="minorEastAsia" w:hAnsiTheme="minorHAnsi" w:cstheme="minorBidi"/>
              <w:noProof/>
              <w:sz w:val="22"/>
              <w:szCs w:val="22"/>
              <w:lang w:eastAsia="en-GB"/>
            </w:rPr>
          </w:pPr>
          <w:hyperlink w:anchor="_Toc535845653" w:history="1">
            <w:r w:rsidR="005736B4" w:rsidRPr="00041B92">
              <w:rPr>
                <w:rStyle w:val="Hyperlink"/>
                <w:noProof/>
                <w:lang w:eastAsia="en-GB"/>
              </w:rPr>
              <w:t>Labelled image of a typical ray-finned fish skeleton</w:t>
            </w:r>
            <w:r w:rsidR="005736B4">
              <w:rPr>
                <w:noProof/>
                <w:webHidden/>
              </w:rPr>
              <w:tab/>
            </w:r>
            <w:r w:rsidR="005736B4">
              <w:rPr>
                <w:noProof/>
                <w:webHidden/>
              </w:rPr>
              <w:fldChar w:fldCharType="begin"/>
            </w:r>
            <w:r w:rsidR="005736B4">
              <w:rPr>
                <w:noProof/>
                <w:webHidden/>
              </w:rPr>
              <w:instrText xml:space="preserve"> PAGEREF _Toc535845653 \h </w:instrText>
            </w:r>
            <w:r w:rsidR="005736B4">
              <w:rPr>
                <w:noProof/>
                <w:webHidden/>
              </w:rPr>
            </w:r>
            <w:r w:rsidR="005736B4">
              <w:rPr>
                <w:noProof/>
                <w:webHidden/>
              </w:rPr>
              <w:fldChar w:fldCharType="separate"/>
            </w:r>
            <w:r w:rsidR="005736B4">
              <w:rPr>
                <w:noProof/>
                <w:webHidden/>
              </w:rPr>
              <w:t>9</w:t>
            </w:r>
            <w:r w:rsidR="005736B4">
              <w:rPr>
                <w:noProof/>
                <w:webHidden/>
              </w:rPr>
              <w:fldChar w:fldCharType="end"/>
            </w:r>
          </w:hyperlink>
        </w:p>
        <w:p w:rsidR="005736B4" w:rsidRDefault="00D3742A">
          <w:pPr>
            <w:pStyle w:val="TOC1"/>
            <w:tabs>
              <w:tab w:val="right" w:leader="dot" w:pos="9016"/>
            </w:tabs>
            <w:rPr>
              <w:rFonts w:asciiTheme="minorHAnsi" w:eastAsiaTheme="minorEastAsia" w:hAnsiTheme="minorHAnsi" w:cstheme="minorBidi"/>
              <w:noProof/>
              <w:sz w:val="22"/>
              <w:szCs w:val="22"/>
              <w:lang w:eastAsia="en-GB"/>
            </w:rPr>
          </w:pPr>
          <w:hyperlink w:anchor="_Toc535845654" w:history="1">
            <w:r w:rsidR="005736B4" w:rsidRPr="00041B92">
              <w:rPr>
                <w:rStyle w:val="Hyperlink"/>
                <w:noProof/>
              </w:rPr>
              <w:t>Glossary</w:t>
            </w:r>
            <w:r w:rsidR="005736B4">
              <w:rPr>
                <w:noProof/>
                <w:webHidden/>
              </w:rPr>
              <w:tab/>
            </w:r>
            <w:r w:rsidR="005736B4">
              <w:rPr>
                <w:noProof/>
                <w:webHidden/>
              </w:rPr>
              <w:fldChar w:fldCharType="begin"/>
            </w:r>
            <w:r w:rsidR="005736B4">
              <w:rPr>
                <w:noProof/>
                <w:webHidden/>
              </w:rPr>
              <w:instrText xml:space="preserve"> PAGEREF _Toc535845654 \h </w:instrText>
            </w:r>
            <w:r w:rsidR="005736B4">
              <w:rPr>
                <w:noProof/>
                <w:webHidden/>
              </w:rPr>
            </w:r>
            <w:r w:rsidR="005736B4">
              <w:rPr>
                <w:noProof/>
                <w:webHidden/>
              </w:rPr>
              <w:fldChar w:fldCharType="separate"/>
            </w:r>
            <w:r w:rsidR="005736B4">
              <w:rPr>
                <w:noProof/>
                <w:webHidden/>
              </w:rPr>
              <w:t>11</w:t>
            </w:r>
            <w:r w:rsidR="005736B4">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5C0F4E" w:rsidRPr="0092076C" w:rsidRDefault="005C0F4E" w:rsidP="005C0F4E">
      <w:pPr>
        <w:pStyle w:val="Heading1"/>
      </w:pPr>
      <w:bookmarkStart w:id="1" w:name="_Chondrichthyes"/>
      <w:bookmarkStart w:id="2" w:name="_Toc535845450"/>
      <w:bookmarkStart w:id="3" w:name="_Toc535845649"/>
      <w:bookmarkEnd w:id="1"/>
      <w:r w:rsidRPr="0092076C">
        <w:lastRenderedPageBreak/>
        <w:t>Introduction</w:t>
      </w:r>
      <w:bookmarkEnd w:id="2"/>
      <w:r w:rsidRPr="0092076C">
        <w:t xml:space="preserve"> </w:t>
      </w:r>
    </w:p>
    <w:p w:rsidR="005C0F4E" w:rsidRDefault="005C0F4E" w:rsidP="005C0F4E"/>
    <w:p w:rsidR="005C0F4E" w:rsidRDefault="005C0F4E" w:rsidP="005C0F4E">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5C0F4E" w:rsidRPr="00BD6EDD" w:rsidRDefault="005C0F4E" w:rsidP="005C0F4E">
      <w:pPr>
        <w:rPr>
          <w:b/>
        </w:rPr>
      </w:pPr>
    </w:p>
    <w:p w:rsidR="005C0F4E" w:rsidRDefault="005C0F4E" w:rsidP="005C0F4E">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5C0F4E" w:rsidRPr="00287698" w:rsidRDefault="005C0F4E" w:rsidP="005C0F4E"/>
    <w:p w:rsidR="005C0F4E" w:rsidRPr="00287698" w:rsidRDefault="005C0F4E" w:rsidP="005C0F4E">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5C0F4E" w:rsidRDefault="005C0F4E" w:rsidP="005C0F4E"/>
    <w:p w:rsidR="005C0F4E" w:rsidRDefault="005C0F4E" w:rsidP="005C0F4E">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5C0F4E" w:rsidRDefault="005C0F4E" w:rsidP="005C0F4E"/>
    <w:p w:rsidR="005C0F4E" w:rsidRDefault="005C0F4E" w:rsidP="005C0F4E">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5C0F4E" w:rsidRPr="00287698" w:rsidRDefault="005C0F4E" w:rsidP="005C0F4E"/>
    <w:p w:rsidR="005C0F4E" w:rsidRDefault="005C0F4E" w:rsidP="005C0F4E">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5C0F4E" w:rsidRPr="00287698" w:rsidRDefault="005C0F4E" w:rsidP="005C0F4E"/>
    <w:p w:rsidR="005C0F4E" w:rsidRDefault="005C0F4E" w:rsidP="005C0F4E">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5C0F4E" w:rsidRPr="00287698" w:rsidRDefault="005C0F4E" w:rsidP="005C0F4E"/>
    <w:p w:rsidR="005C0F4E" w:rsidRPr="00287698" w:rsidRDefault="005C0F4E" w:rsidP="005C0F4E">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5C0F4E" w:rsidRDefault="005C0F4E" w:rsidP="005C0F4E">
      <w:r>
        <w:br w:type="page"/>
      </w:r>
    </w:p>
    <w:p w:rsidR="00287698" w:rsidRDefault="00287698" w:rsidP="0092076C">
      <w:pPr>
        <w:pStyle w:val="Heading1"/>
      </w:pPr>
      <w:r>
        <w:lastRenderedPageBreak/>
        <w:t>Ray-finned Fishes</w:t>
      </w:r>
      <w:bookmarkEnd w:id="3"/>
    </w:p>
    <w:p w:rsidR="0092076C" w:rsidRDefault="0092076C" w:rsidP="0092076C">
      <w:pPr>
        <w:rPr>
          <w:lang w:eastAsia="en-GB"/>
        </w:rPr>
      </w:pPr>
    </w:p>
    <w:p w:rsidR="002A3B5B" w:rsidRDefault="002A3B5B" w:rsidP="002A3B5B">
      <w:pPr>
        <w:rPr>
          <w:b/>
          <w:bCs/>
          <w:lang w:eastAsia="en-GB"/>
        </w:rPr>
      </w:pPr>
      <w:r w:rsidRPr="002A3B5B">
        <w:rPr>
          <w:b/>
          <w:bCs/>
          <w:lang w:eastAsia="en-GB"/>
        </w:rPr>
        <w:t>Actinopterygii - ray-finned fishes</w:t>
      </w:r>
    </w:p>
    <w:p w:rsidR="002A3B5B" w:rsidRPr="002A3B5B" w:rsidRDefault="002A3B5B" w:rsidP="002A3B5B">
      <w:pPr>
        <w:rPr>
          <w:b/>
          <w:bCs/>
          <w:lang w:eastAsia="en-GB"/>
        </w:rPr>
      </w:pP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2A3B5B" w:rsidRPr="002A3B5B"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2A3B5B" w:rsidRPr="002A3B5B" w:rsidRDefault="002A3B5B" w:rsidP="002A3B5B">
            <w:pPr>
              <w:rPr>
                <w:lang w:eastAsia="en-GB"/>
              </w:rPr>
            </w:pPr>
            <w:r w:rsidRPr="002A3B5B">
              <w:rPr>
                <w:lang w:eastAsia="en-GB"/>
              </w:rPr>
              <w:t xml:space="preserve">Vertebrata; Gnathostomata; Osteichthyes; </w:t>
            </w:r>
            <w:r w:rsidRPr="002A3B5B">
              <w:rPr>
                <w:b/>
                <w:bCs/>
                <w:lang w:eastAsia="en-GB"/>
              </w:rPr>
              <w:t>Actinopterygii</w:t>
            </w:r>
          </w:p>
        </w:tc>
      </w:tr>
    </w:tbl>
    <w:p w:rsidR="002A3B5B" w:rsidRPr="002A3B5B" w:rsidRDefault="002A3B5B" w:rsidP="002A3B5B">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711"/>
        <w:gridCol w:w="2010"/>
        <w:gridCol w:w="2010"/>
        <w:gridCol w:w="2235"/>
      </w:tblGrid>
      <w:tr w:rsidR="002A3B5B" w:rsidRPr="002A3B5B" w:rsidTr="002A3B5B">
        <w:trPr>
          <w:tblCellSpacing w:w="0" w:type="dxa"/>
        </w:trPr>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3175" b="0"/>
                  <wp:docPr id="48" name="Picture 48" descr="Show Lateral view of Black Labeo (Carp) in spirit Image">
                    <a:hlinkClick xmlns:a="http://schemas.openxmlformats.org/drawingml/2006/main" r:id="rId44" tooltip="&quot;Show Lateral view of Black Labeo (Carp) in spiri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how Lateral view of Black Labeo (Carp) in spirit Image">
                            <a:hlinkClick r:id="rId44" tooltip="&quot;Show Lateral view of Black Labeo (Carp) in spirit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Lateral view of Black Labeo (Carp) in spirit </w:t>
            </w:r>
          </w:p>
        </w:tc>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3175" b="0"/>
                  <wp:docPr id="47" name="Picture 47" descr="Show Carp skeleton Image">
                    <a:hlinkClick xmlns:a="http://schemas.openxmlformats.org/drawingml/2006/main" r:id="rId44" tooltip="&quot;Show Carp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how Carp skeleton Image">
                            <a:hlinkClick r:id="rId44" tooltip="&quot;Show Carp skeleton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Carp skeleton </w:t>
            </w:r>
          </w:p>
        </w:tc>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3175" b="0"/>
                  <wp:docPr id="46" name="Picture 46" descr="Show Carp skeleton Image">
                    <a:hlinkClick xmlns:a="http://schemas.openxmlformats.org/drawingml/2006/main" r:id="rId44" tooltip="&quot;Show Carp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how Carp skeleton Image">
                            <a:hlinkClick r:id="rId44" tooltip="&quot;Show Carp skeleton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Carp skeleton </w:t>
            </w:r>
          </w:p>
        </w:tc>
        <w:tc>
          <w:tcPr>
            <w:tcW w:w="0" w:type="auto"/>
            <w:vAlign w:val="center"/>
            <w:hideMark/>
          </w:tcPr>
          <w:p w:rsidR="002A3B5B" w:rsidRPr="002A3B5B" w:rsidRDefault="002A3B5B" w:rsidP="002A3B5B">
            <w:pPr>
              <w:rPr>
                <w:lang w:eastAsia="en-GB"/>
              </w:rPr>
            </w:pPr>
            <w:r w:rsidRPr="002A3B5B">
              <w:rPr>
                <w:noProof/>
                <w:lang w:eastAsia="en-GB"/>
              </w:rPr>
              <w:drawing>
                <wp:inline distT="0" distB="0" distL="0" distR="0">
                  <wp:extent cx="1216025" cy="1216025"/>
                  <wp:effectExtent l="0" t="0" r="0" b="3175"/>
                  <wp:docPr id="45" name="Picture 45" descr="Show Fish swim bladder in spirit Image">
                    <a:hlinkClick xmlns:a="http://schemas.openxmlformats.org/drawingml/2006/main" r:id="rId44" tooltip="&quot;Show Fish swim bladder in spiri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how Fish swim bladder in spirit Image">
                            <a:hlinkClick r:id="rId44" tooltip="&quot;Show Fish swim bladder in spirit Image&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2A3B5B" w:rsidRPr="002A3B5B" w:rsidRDefault="002A3B5B" w:rsidP="002A3B5B">
            <w:pPr>
              <w:rPr>
                <w:lang w:eastAsia="en-GB"/>
              </w:rPr>
            </w:pPr>
            <w:r w:rsidRPr="002A3B5B">
              <w:rPr>
                <w:lang w:eastAsia="en-GB"/>
              </w:rPr>
              <w:t xml:space="preserve">Fish swim bladder in spirit </w:t>
            </w:r>
          </w:p>
        </w:tc>
      </w:tr>
    </w:tbl>
    <w:p w:rsidR="002A3B5B" w:rsidRDefault="002A3B5B" w:rsidP="002A3B5B">
      <w:pPr>
        <w:rPr>
          <w:lang w:eastAsia="en-GB"/>
        </w:rPr>
      </w:pPr>
    </w:p>
    <w:p w:rsidR="002A3B5B" w:rsidRDefault="002A3B5B" w:rsidP="002A3B5B">
      <w:pPr>
        <w:rPr>
          <w:lang w:eastAsia="en-GB"/>
        </w:rPr>
      </w:pPr>
      <w:r w:rsidRPr="002A3B5B">
        <w:rPr>
          <w:lang w:eastAsia="en-GB"/>
        </w:rPr>
        <w:t xml:space="preserve">The </w:t>
      </w:r>
      <w:r w:rsidRPr="002A3B5B">
        <w:rPr>
          <w:b/>
          <w:bCs/>
          <w:lang w:eastAsia="en-GB"/>
        </w:rPr>
        <w:t>actinopterygians</w:t>
      </w:r>
      <w:r w:rsidRPr="002A3B5B">
        <w:rPr>
          <w:lang w:eastAsia="en-GB"/>
        </w:rPr>
        <w:t xml:space="preserve">, or ray-finned fish, are one of the two major </w:t>
      </w:r>
      <w:hyperlink w:anchor="_Clade" w:history="1">
        <w:r w:rsidRPr="002A3B5B">
          <w:rPr>
            <w:rStyle w:val="Hyperlink"/>
            <w:lang w:eastAsia="en-GB"/>
          </w:rPr>
          <w:t>clade</w:t>
        </w:r>
      </w:hyperlink>
      <w:r w:rsidRPr="002A3B5B">
        <w:rPr>
          <w:lang w:eastAsia="en-GB"/>
        </w:rPr>
        <w:t>s of bony fish (</w:t>
      </w:r>
      <w:r w:rsidRPr="002A3B5B">
        <w:rPr>
          <w:b/>
          <w:bCs/>
          <w:lang w:eastAsia="en-GB"/>
        </w:rPr>
        <w:t>Osteichthyes</w:t>
      </w:r>
      <w:r w:rsidRPr="002A3B5B">
        <w:rPr>
          <w:lang w:eastAsia="en-GB"/>
        </w:rPr>
        <w:t xml:space="preserve">), the other being the lobe-finned fish, or </w:t>
      </w:r>
      <w:r w:rsidRPr="002A3B5B">
        <w:rPr>
          <w:b/>
          <w:bCs/>
          <w:lang w:eastAsia="en-GB"/>
        </w:rPr>
        <w:t>Sarcopterygians</w:t>
      </w:r>
      <w:r w:rsidRPr="002A3B5B">
        <w:rPr>
          <w:lang w:eastAsia="en-GB"/>
        </w:rPr>
        <w:t xml:space="preserve">. The </w:t>
      </w:r>
      <w:r w:rsidRPr="002A3B5B">
        <w:rPr>
          <w:b/>
          <w:bCs/>
          <w:lang w:eastAsia="en-GB"/>
        </w:rPr>
        <w:t>Chondrichthyes</w:t>
      </w:r>
      <w:r w:rsidRPr="002A3B5B">
        <w:rPr>
          <w:lang w:eastAsia="en-GB"/>
        </w:rPr>
        <w:t xml:space="preserve"> (cartilaginous fish) are the </w:t>
      </w:r>
      <w:hyperlink w:anchor="_extant" w:history="1">
        <w:r w:rsidRPr="002A3B5B">
          <w:rPr>
            <w:rStyle w:val="Hyperlink"/>
            <w:lang w:eastAsia="en-GB"/>
          </w:rPr>
          <w:t>extant</w:t>
        </w:r>
      </w:hyperlink>
      <w:r w:rsidRPr="002A3B5B">
        <w:rPr>
          <w:lang w:eastAsia="en-GB"/>
        </w:rPr>
        <w:t xml:space="preserve"> </w:t>
      </w:r>
      <w:r w:rsidRPr="002A3B5B">
        <w:rPr>
          <w:b/>
          <w:bCs/>
          <w:lang w:eastAsia="en-GB"/>
        </w:rPr>
        <w:t>sister</w:t>
      </w:r>
      <w:r w:rsidRPr="002A3B5B">
        <w:rPr>
          <w:lang w:eastAsia="en-GB"/>
        </w:rPr>
        <w:t xml:space="preserve"> </w:t>
      </w:r>
      <w:hyperlink w:anchor="_Clade" w:history="1">
        <w:r w:rsidRPr="002A3B5B">
          <w:rPr>
            <w:rStyle w:val="Hyperlink"/>
            <w:lang w:eastAsia="en-GB"/>
          </w:rPr>
          <w:t>clade</w:t>
        </w:r>
      </w:hyperlink>
      <w:r w:rsidRPr="002A3B5B">
        <w:rPr>
          <w:lang w:eastAsia="en-GB"/>
        </w:rPr>
        <w:t xml:space="preserve"> of the Osteichthyes. Below is a </w:t>
      </w:r>
      <w:hyperlink w:anchor="_cladogram" w:history="1">
        <w:r w:rsidRPr="002A3B5B">
          <w:rPr>
            <w:rStyle w:val="Hyperlink"/>
            <w:lang w:eastAsia="en-GB"/>
          </w:rPr>
          <w:t>cladogram</w:t>
        </w:r>
      </w:hyperlink>
      <w:r w:rsidRPr="002A3B5B">
        <w:rPr>
          <w:lang w:eastAsia="en-GB"/>
        </w:rPr>
        <w:t xml:space="preserve"> to show these relationships: </w:t>
      </w:r>
    </w:p>
    <w:p w:rsidR="002A3B5B" w:rsidRPr="002A3B5B" w:rsidRDefault="002A3B5B" w:rsidP="002A3B5B">
      <w:pPr>
        <w:rPr>
          <w:lang w:eastAsia="en-GB"/>
        </w:rPr>
      </w:pPr>
    </w:p>
    <w:p w:rsidR="002A3B5B" w:rsidRPr="002A3B5B" w:rsidRDefault="002A3B5B" w:rsidP="002A3B5B">
      <w:pPr>
        <w:rPr>
          <w:lang w:eastAsia="en-GB"/>
        </w:rPr>
      </w:pPr>
      <w:r w:rsidRPr="002A3B5B">
        <w:rPr>
          <w:noProof/>
          <w:lang w:eastAsia="en-GB"/>
        </w:rPr>
        <w:drawing>
          <wp:inline distT="0" distB="0" distL="0" distR="0">
            <wp:extent cx="5115560" cy="1095375"/>
            <wp:effectExtent l="0" t="0" r="8890" b="9525"/>
            <wp:docPr id="44" name="Picture 44" descr="http://www.ucl.ac.uk/museums-static/obl4he/vertebratediversity/Cladogram_1_Gnathostom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ucl.ac.uk/museums-static/obl4he/vertebratediversity/Cladogram_1_Gnathostomata.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15560" cy="1095375"/>
                    </a:xfrm>
                    <a:prstGeom prst="rect">
                      <a:avLst/>
                    </a:prstGeom>
                    <a:noFill/>
                    <a:ln>
                      <a:noFill/>
                    </a:ln>
                  </pic:spPr>
                </pic:pic>
              </a:graphicData>
            </a:graphic>
          </wp:inline>
        </w:drawing>
      </w:r>
    </w:p>
    <w:p w:rsidR="002A3B5B" w:rsidRDefault="002A3B5B" w:rsidP="002A3B5B">
      <w:pPr>
        <w:rPr>
          <w:b/>
          <w:bCs/>
          <w:u w:val="single"/>
          <w:lang w:eastAsia="en-GB"/>
        </w:rPr>
      </w:pPr>
    </w:p>
    <w:p w:rsidR="002A3B5B" w:rsidRPr="002A3B5B" w:rsidRDefault="002A3B5B" w:rsidP="002A3B5B">
      <w:pPr>
        <w:pStyle w:val="Heading2"/>
        <w:rPr>
          <w:lang w:eastAsia="en-GB"/>
        </w:rPr>
      </w:pPr>
      <w:bookmarkStart w:id="4" w:name="_Toc535845650"/>
      <w:r>
        <w:rPr>
          <w:lang w:eastAsia="en-GB"/>
        </w:rPr>
        <w:t>Diversity and Lower Taxonomy</w:t>
      </w:r>
      <w:bookmarkEnd w:id="4"/>
    </w:p>
    <w:p w:rsidR="002A3B5B" w:rsidRPr="002A3B5B" w:rsidRDefault="002A3B5B" w:rsidP="002A3B5B">
      <w:pPr>
        <w:numPr>
          <w:ilvl w:val="0"/>
          <w:numId w:val="4"/>
        </w:numPr>
        <w:rPr>
          <w:lang w:eastAsia="en-GB"/>
        </w:rPr>
      </w:pPr>
      <w:r w:rsidRPr="002A3B5B">
        <w:rPr>
          <w:lang w:eastAsia="en-GB"/>
        </w:rPr>
        <w:t xml:space="preserve">The subclass Actinopterygii comprises some 27,000 species of ray-finned bony fishes, making it the largest </w:t>
      </w:r>
      <w:r w:rsidRPr="002A3B5B">
        <w:rPr>
          <w:b/>
          <w:bCs/>
          <w:lang w:eastAsia="en-GB"/>
        </w:rPr>
        <w:t>radiation</w:t>
      </w:r>
      <w:r w:rsidRPr="002A3B5B">
        <w:rPr>
          <w:lang w:eastAsia="en-GB"/>
        </w:rPr>
        <w:t xml:space="preserve"> of any vertebrate group. As a result, covering the whole group in detail would be extremely complex and, more importantly, hugely baffling! Therefore, the information below aims to highlight the key groups of ray-finned fish in an evolutionary context, explaining how each </w:t>
      </w:r>
      <w:hyperlink w:anchor="_Clade" w:history="1">
        <w:r w:rsidRPr="002A3B5B">
          <w:rPr>
            <w:rStyle w:val="Hyperlink"/>
            <w:lang w:eastAsia="en-GB"/>
          </w:rPr>
          <w:t>clade</w:t>
        </w:r>
      </w:hyperlink>
      <w:r w:rsidRPr="002A3B5B">
        <w:rPr>
          <w:lang w:eastAsia="en-GB"/>
        </w:rPr>
        <w:t xml:space="preserve"> is divided and related.</w:t>
      </w:r>
    </w:p>
    <w:p w:rsidR="002A3B5B" w:rsidRPr="002A3B5B" w:rsidRDefault="002A3B5B" w:rsidP="002A3B5B">
      <w:pPr>
        <w:numPr>
          <w:ilvl w:val="0"/>
          <w:numId w:val="5"/>
        </w:numPr>
        <w:rPr>
          <w:lang w:eastAsia="en-GB"/>
        </w:rPr>
      </w:pPr>
      <w:r w:rsidRPr="002A3B5B">
        <w:rPr>
          <w:lang w:eastAsia="en-GB"/>
        </w:rPr>
        <w:t xml:space="preserve">Actinopterygians can be divided into two distinct groups: </w:t>
      </w:r>
      <w:hyperlink w:anchor="_Basal" w:history="1">
        <w:r w:rsidRPr="002A3B5B">
          <w:rPr>
            <w:rStyle w:val="Hyperlink"/>
            <w:lang w:eastAsia="en-GB"/>
          </w:rPr>
          <w:t>basal</w:t>
        </w:r>
      </w:hyperlink>
      <w:r w:rsidRPr="002A3B5B">
        <w:rPr>
          <w:lang w:eastAsia="en-GB"/>
        </w:rPr>
        <w:t xml:space="preserve"> actinopterygians and neopterygians (most</w:t>
      </w:r>
      <w:r>
        <w:rPr>
          <w:lang w:eastAsia="en-GB"/>
        </w:rPr>
        <w:t xml:space="preserve"> </w:t>
      </w:r>
      <w:hyperlink r:id="rId50" w:anchor="zoomoodle_glossary_extant" w:tooltip="Glossary: extant" w:history="1">
        <w:hyperlink w:anchor="_extant" w:history="1">
          <w:r w:rsidRPr="002A3B5B">
            <w:rPr>
              <w:rStyle w:val="Hyperlink"/>
              <w:lang w:eastAsia="en-GB"/>
            </w:rPr>
            <w:t>extant</w:t>
          </w:r>
        </w:hyperlink>
      </w:hyperlink>
      <w:r w:rsidRPr="002A3B5B">
        <w:rPr>
          <w:lang w:eastAsia="en-GB"/>
        </w:rPr>
        <w:t xml:space="preserve"> fishes). The </w:t>
      </w:r>
      <w:hyperlink w:anchor="_Basal" w:history="1">
        <w:r w:rsidRPr="002A3B5B">
          <w:rPr>
            <w:rStyle w:val="Hyperlink"/>
            <w:lang w:eastAsia="en-GB"/>
          </w:rPr>
          <w:t>basal</w:t>
        </w:r>
      </w:hyperlink>
      <w:r w:rsidRPr="002A3B5B">
        <w:rPr>
          <w:lang w:eastAsia="en-GB"/>
        </w:rPr>
        <w:t xml:space="preserve"> actinopterygians comprise two closely related small </w:t>
      </w:r>
      <w:hyperlink w:anchor="_taxon" w:history="1">
        <w:r w:rsidRPr="002A3B5B">
          <w:rPr>
            <w:rStyle w:val="Hyperlink"/>
            <w:lang w:eastAsia="en-GB"/>
          </w:rPr>
          <w:t>taxa</w:t>
        </w:r>
      </w:hyperlink>
      <w:r w:rsidRPr="002A3B5B">
        <w:rPr>
          <w:lang w:eastAsia="en-GB"/>
        </w:rPr>
        <w:t xml:space="preserve">, the more primitive Polypteriformes (containing a single family of bichirs), and the Chondrostei (containing two families, the sturgeons and the paddlefishes). The following </w:t>
      </w:r>
      <w:hyperlink w:anchor="_cladogram" w:history="1">
        <w:r w:rsidRPr="002A3B5B">
          <w:rPr>
            <w:rStyle w:val="Hyperlink"/>
            <w:lang w:eastAsia="en-GB"/>
          </w:rPr>
          <w:t>cladogram</w:t>
        </w:r>
      </w:hyperlink>
      <w:r w:rsidRPr="002A3B5B">
        <w:rPr>
          <w:lang w:eastAsia="en-GB"/>
        </w:rPr>
        <w:t xml:space="preserve"> illustrates these relationships:</w:t>
      </w:r>
    </w:p>
    <w:p w:rsidR="002A3B5B" w:rsidRDefault="002A3B5B" w:rsidP="002A3B5B">
      <w:pPr>
        <w:rPr>
          <w:lang w:eastAsia="en-GB"/>
        </w:rPr>
      </w:pPr>
      <w:r w:rsidRPr="002A3B5B">
        <w:rPr>
          <w:noProof/>
          <w:lang w:eastAsia="en-GB"/>
        </w:rPr>
        <w:lastRenderedPageBreak/>
        <w:drawing>
          <wp:inline distT="0" distB="0" distL="0" distR="0">
            <wp:extent cx="5874385" cy="1915160"/>
            <wp:effectExtent l="0" t="0" r="0" b="8890"/>
            <wp:docPr id="43" name="Picture 43" descr="http://www.ucl.ac.uk/museums-static/obl4he/vertebratediversity/Cladogram_2_Actinopterygii_clad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ucl.ac.uk/museums-static/obl4he/vertebratediversity/Cladogram_2_Actinopterygii_cladogra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74385" cy="1915160"/>
                    </a:xfrm>
                    <a:prstGeom prst="rect">
                      <a:avLst/>
                    </a:prstGeom>
                    <a:noFill/>
                    <a:ln>
                      <a:noFill/>
                    </a:ln>
                  </pic:spPr>
                </pic:pic>
              </a:graphicData>
            </a:graphic>
          </wp:inline>
        </w:drawing>
      </w:r>
    </w:p>
    <w:p w:rsidR="002A3B5B" w:rsidRPr="002A3B5B" w:rsidRDefault="002A3B5B" w:rsidP="002A3B5B">
      <w:pPr>
        <w:rPr>
          <w:lang w:eastAsia="en-GB"/>
        </w:rPr>
      </w:pPr>
    </w:p>
    <w:p w:rsidR="002A3B5B" w:rsidRPr="002A3B5B" w:rsidRDefault="002A3B5B" w:rsidP="002A3B5B">
      <w:pPr>
        <w:numPr>
          <w:ilvl w:val="0"/>
          <w:numId w:val="6"/>
        </w:numPr>
        <w:rPr>
          <w:lang w:eastAsia="en-GB"/>
        </w:rPr>
      </w:pPr>
      <w:r w:rsidRPr="002A3B5B">
        <w:rPr>
          <w:lang w:eastAsia="en-GB"/>
        </w:rPr>
        <w:t xml:space="preserve">Living neopterygians can then be split into three groups (see </w:t>
      </w:r>
      <w:hyperlink w:anchor="_cladogram" w:history="1">
        <w:r w:rsidRPr="002A3B5B">
          <w:rPr>
            <w:rStyle w:val="Hyperlink"/>
            <w:lang w:eastAsia="en-GB"/>
          </w:rPr>
          <w:t>cladogram</w:t>
        </w:r>
      </w:hyperlink>
      <w:r w:rsidRPr="002A3B5B">
        <w:rPr>
          <w:lang w:eastAsia="en-GB"/>
        </w:rPr>
        <w:t xml:space="preserve"> above), the first two of which are considered primitive neopterygians:</w:t>
      </w:r>
    </w:p>
    <w:p w:rsidR="002A3B5B" w:rsidRPr="002A3B5B" w:rsidRDefault="002A3B5B" w:rsidP="002A3B5B">
      <w:pPr>
        <w:numPr>
          <w:ilvl w:val="0"/>
          <w:numId w:val="7"/>
        </w:numPr>
        <w:tabs>
          <w:tab w:val="num" w:pos="720"/>
        </w:tabs>
        <w:rPr>
          <w:lang w:eastAsia="en-GB"/>
        </w:rPr>
      </w:pPr>
      <w:r w:rsidRPr="002A3B5B">
        <w:rPr>
          <w:lang w:eastAsia="en-GB"/>
        </w:rPr>
        <w:t>The gars, forming a single family in the order Lepisosteiformes. These are medium- to large-sized (ranging from 1 - 4 metres long) predatory fishes with elongate bodies and jaws, long needle-like teeth, and thick armoured scales.</w:t>
      </w:r>
    </w:p>
    <w:p w:rsidR="002A3B5B" w:rsidRPr="002A3B5B" w:rsidRDefault="002A3B5B" w:rsidP="002A3B5B">
      <w:pPr>
        <w:numPr>
          <w:ilvl w:val="0"/>
          <w:numId w:val="7"/>
        </w:numPr>
        <w:tabs>
          <w:tab w:val="num" w:pos="720"/>
        </w:tabs>
        <w:rPr>
          <w:lang w:eastAsia="en-GB"/>
        </w:rPr>
      </w:pPr>
      <w:r w:rsidRPr="002A3B5B">
        <w:rPr>
          <w:lang w:eastAsia="en-GB"/>
        </w:rPr>
        <w:t>The bowfin, Amia calva, the single living species forming the Order Amiiformes. The bowfin ranges in length from 0.5 - 1 metre, and is characterised by its long dorsal fin extending across most of the length of the body.</w:t>
      </w:r>
    </w:p>
    <w:p w:rsidR="002A3B5B" w:rsidRPr="002A3B5B" w:rsidRDefault="002A3B5B" w:rsidP="002A3B5B">
      <w:pPr>
        <w:numPr>
          <w:ilvl w:val="0"/>
          <w:numId w:val="7"/>
        </w:numPr>
        <w:tabs>
          <w:tab w:val="num" w:pos="720"/>
        </w:tabs>
        <w:rPr>
          <w:lang w:eastAsia="en-GB"/>
        </w:rPr>
      </w:pPr>
      <w:r w:rsidRPr="002A3B5B">
        <w:rPr>
          <w:lang w:eastAsia="en-GB"/>
        </w:rPr>
        <w:t>The teleosts, the largest radiation of vertebrate life, exhibiting huge diversity in more than 20,000 species of ray-finned fishes across 40 orders.</w:t>
      </w:r>
    </w:p>
    <w:p w:rsidR="002A3B5B" w:rsidRDefault="002A3B5B" w:rsidP="002A3B5B">
      <w:pPr>
        <w:numPr>
          <w:ilvl w:val="0"/>
          <w:numId w:val="8"/>
        </w:numPr>
        <w:rPr>
          <w:lang w:eastAsia="en-GB"/>
        </w:rPr>
      </w:pPr>
      <w:r w:rsidRPr="002A3B5B">
        <w:rPr>
          <w:lang w:eastAsia="en-GB"/>
        </w:rPr>
        <w:t xml:space="preserve">The </w:t>
      </w:r>
      <w:hyperlink w:anchor="_Clade" w:history="1">
        <w:r w:rsidRPr="002A3B5B">
          <w:rPr>
            <w:rStyle w:val="Hyperlink"/>
            <w:lang w:eastAsia="en-GB"/>
          </w:rPr>
          <w:t>clade</w:t>
        </w:r>
      </w:hyperlink>
      <w:r w:rsidRPr="002A3B5B">
        <w:rPr>
          <w:lang w:eastAsia="en-GB"/>
        </w:rPr>
        <w:t xml:space="preserve"> Teleostei contains four main subgroups, shown in the </w:t>
      </w:r>
      <w:hyperlink w:anchor="_cladogram" w:history="1">
        <w:r w:rsidRPr="002A3B5B">
          <w:rPr>
            <w:rStyle w:val="Hyperlink"/>
            <w:lang w:eastAsia="en-GB"/>
          </w:rPr>
          <w:t>cladogram</w:t>
        </w:r>
      </w:hyperlink>
      <w:r w:rsidRPr="002A3B5B">
        <w:rPr>
          <w:lang w:eastAsia="en-GB"/>
        </w:rPr>
        <w:t xml:space="preserve"> below. The highly derived Euteleostei is the largest of the teleosts groups, with around 17,000 species in 375 families. This group shows tremendous diversity, and includes both the largest (the ocean sunfish, reaching up to 3.6 m in length) and the smallest (Paedocypris, a genus of the carp family with females as small as 7.9 mm) </w:t>
      </w:r>
      <w:hyperlink r:id="rId52" w:anchor="zoomoodle_glossary_extant" w:tooltip="Glossary: extant" w:history="1">
        <w:hyperlink w:anchor="_extant" w:history="1">
          <w:r w:rsidRPr="002A3B5B">
            <w:rPr>
              <w:rStyle w:val="Hyperlink"/>
              <w:lang w:eastAsia="en-GB"/>
            </w:rPr>
            <w:t>extant</w:t>
          </w:r>
        </w:hyperlink>
      </w:hyperlink>
      <w:r>
        <w:rPr>
          <w:lang w:eastAsia="en-GB"/>
        </w:rPr>
        <w:t xml:space="preserve"> </w:t>
      </w:r>
      <w:r w:rsidRPr="002A3B5B">
        <w:rPr>
          <w:lang w:eastAsia="en-GB"/>
        </w:rPr>
        <w:t>bony fish species.</w:t>
      </w:r>
    </w:p>
    <w:p w:rsidR="002A3B5B" w:rsidRPr="002A3B5B" w:rsidRDefault="002A3B5B" w:rsidP="002A3B5B">
      <w:pPr>
        <w:ind w:left="720"/>
        <w:rPr>
          <w:lang w:eastAsia="en-GB"/>
        </w:rPr>
      </w:pPr>
    </w:p>
    <w:p w:rsidR="002A3B5B" w:rsidRPr="002A3B5B" w:rsidRDefault="002A3B5B" w:rsidP="002A3B5B">
      <w:pPr>
        <w:rPr>
          <w:lang w:eastAsia="en-GB"/>
        </w:rPr>
      </w:pPr>
      <w:r w:rsidRPr="002A3B5B">
        <w:rPr>
          <w:noProof/>
          <w:lang w:eastAsia="en-GB"/>
        </w:rPr>
        <w:drawing>
          <wp:inline distT="0" distB="0" distL="0" distR="0">
            <wp:extent cx="6116320" cy="1492250"/>
            <wp:effectExtent l="0" t="0" r="0" b="0"/>
            <wp:docPr id="42" name="Picture 42" descr="http://www.ucl.ac.uk/museums-static/obl4he/vertebratediversity/Cladogram_3_Teleostei_phyloge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ucl.ac.uk/museums-static/obl4he/vertebratediversity/Cladogram_3_Teleostei_phylogeny.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6320" cy="1492250"/>
                    </a:xfrm>
                    <a:prstGeom prst="rect">
                      <a:avLst/>
                    </a:prstGeom>
                    <a:noFill/>
                    <a:ln>
                      <a:noFill/>
                    </a:ln>
                  </pic:spPr>
                </pic:pic>
              </a:graphicData>
            </a:graphic>
          </wp:inline>
        </w:drawing>
      </w:r>
    </w:p>
    <w:p w:rsidR="002A3B5B" w:rsidRDefault="002A3B5B" w:rsidP="002A3B5B">
      <w:pPr>
        <w:ind w:left="720"/>
        <w:rPr>
          <w:lang w:eastAsia="en-GB"/>
        </w:rPr>
      </w:pPr>
    </w:p>
    <w:p w:rsidR="002A3B5B" w:rsidRPr="002A3B5B" w:rsidRDefault="002A3B5B" w:rsidP="002A3B5B">
      <w:pPr>
        <w:numPr>
          <w:ilvl w:val="0"/>
          <w:numId w:val="9"/>
        </w:numPr>
        <w:rPr>
          <w:lang w:eastAsia="en-GB"/>
        </w:rPr>
      </w:pPr>
      <w:r w:rsidRPr="002A3B5B">
        <w:rPr>
          <w:lang w:eastAsia="en-GB"/>
        </w:rPr>
        <w:t>The Euteleostei comprises three groups:</w:t>
      </w:r>
    </w:p>
    <w:p w:rsidR="002A3B5B" w:rsidRPr="002A3B5B" w:rsidRDefault="002A3B5B" w:rsidP="002A3B5B">
      <w:pPr>
        <w:rPr>
          <w:lang w:eastAsia="en-GB"/>
        </w:rPr>
      </w:pPr>
    </w:p>
    <w:p w:rsidR="002A3B5B" w:rsidRPr="002A3B5B" w:rsidRDefault="002A3B5B" w:rsidP="002A3B5B">
      <w:pPr>
        <w:numPr>
          <w:ilvl w:val="0"/>
          <w:numId w:val="10"/>
        </w:numPr>
        <w:tabs>
          <w:tab w:val="num" w:pos="720"/>
        </w:tabs>
        <w:rPr>
          <w:lang w:eastAsia="en-GB"/>
        </w:rPr>
      </w:pPr>
      <w:r w:rsidRPr="002A3B5B">
        <w:rPr>
          <w:lang w:eastAsia="en-GB"/>
        </w:rPr>
        <w:t>Order Esociformes - a small group containing pikes and mudminnows.</w:t>
      </w:r>
    </w:p>
    <w:p w:rsidR="002A3B5B" w:rsidRPr="002A3B5B" w:rsidRDefault="002A3B5B" w:rsidP="002A3B5B">
      <w:pPr>
        <w:numPr>
          <w:ilvl w:val="0"/>
          <w:numId w:val="10"/>
        </w:numPr>
        <w:tabs>
          <w:tab w:val="num" w:pos="720"/>
        </w:tabs>
        <w:rPr>
          <w:lang w:eastAsia="en-GB"/>
        </w:rPr>
      </w:pPr>
      <w:r w:rsidRPr="002A3B5B">
        <w:rPr>
          <w:lang w:eastAsia="en-GB"/>
        </w:rPr>
        <w:t>Division Ostariophysi - a large group including carps, catfishes, minnows, piranhas, and relatives. These 6,500 species form approximately 80 percent of all living freshwater fish species.</w:t>
      </w:r>
    </w:p>
    <w:p w:rsidR="002A3B5B" w:rsidRPr="002A3B5B" w:rsidRDefault="002A3B5B" w:rsidP="002A3B5B">
      <w:pPr>
        <w:numPr>
          <w:ilvl w:val="0"/>
          <w:numId w:val="10"/>
        </w:numPr>
        <w:tabs>
          <w:tab w:val="num" w:pos="720"/>
        </w:tabs>
        <w:rPr>
          <w:lang w:eastAsia="en-GB"/>
        </w:rPr>
      </w:pPr>
      <w:r w:rsidRPr="002A3B5B">
        <w:rPr>
          <w:lang w:eastAsia="en-GB"/>
        </w:rPr>
        <w:t xml:space="preserve">Division Neognathi - contains two groups, the Order Salmoniformes (salmon, trout and smelts), and theSubdivision Neoteleostei. The neoteleosts are divided into four groups: three </w:t>
      </w:r>
      <w:hyperlink w:anchor="_Basal" w:history="1">
        <w:r w:rsidRPr="002A3B5B">
          <w:rPr>
            <w:rStyle w:val="Hyperlink"/>
            <w:lang w:eastAsia="en-GB"/>
          </w:rPr>
          <w:t>basal</w:t>
        </w:r>
      </w:hyperlink>
      <w:r w:rsidRPr="002A3B5B">
        <w:rPr>
          <w:lang w:eastAsia="en-GB"/>
        </w:rPr>
        <w:t xml:space="preserve"> groups containing many deep-sea fishes (including the bioluminous lanternfishes), and a single group of highly advanced fishes - the acanthomorphs, or spiny-rayed teleosts (acanth is Ancient Greek for thorn). Spiny teleosts then fall into two groups, the Paracanthopterygii (1200 species of cods, haddocks and anglerfishes) and the Acanthopterygii, a huge </w:t>
      </w:r>
      <w:hyperlink w:anchor="_Clade" w:history="1">
        <w:r w:rsidRPr="002A3B5B">
          <w:rPr>
            <w:rStyle w:val="Hyperlink"/>
            <w:lang w:eastAsia="en-GB"/>
          </w:rPr>
          <w:t>clade</w:t>
        </w:r>
      </w:hyperlink>
      <w:r w:rsidRPr="002A3B5B">
        <w:rPr>
          <w:lang w:eastAsia="en-GB"/>
        </w:rPr>
        <w:t xml:space="preserve"> </w:t>
      </w:r>
      <w:r w:rsidRPr="002A3B5B">
        <w:rPr>
          <w:lang w:eastAsia="en-GB"/>
        </w:rPr>
        <w:lastRenderedPageBreak/>
        <w:t xml:space="preserve">containing around 12,000 </w:t>
      </w:r>
      <w:hyperlink r:id="rId54" w:anchor="zoomoodle_glossary_extant" w:tooltip="Glossary: extant" w:history="1">
        <w:hyperlink w:anchor="_extant" w:history="1">
          <w:r w:rsidRPr="002A3B5B">
            <w:rPr>
              <w:rStyle w:val="Hyperlink"/>
              <w:lang w:eastAsia="en-GB"/>
            </w:rPr>
            <w:t>extant</w:t>
          </w:r>
        </w:hyperlink>
      </w:hyperlink>
      <w:r w:rsidRPr="002A3B5B">
        <w:rPr>
          <w:lang w:eastAsia="en-GB"/>
        </w:rPr>
        <w:t xml:space="preserve"> species, which dominate the vast majority of the world's open ocean and shallow marine environments. Within this </w:t>
      </w:r>
      <w:hyperlink w:anchor="_Clade" w:history="1">
        <w:r w:rsidRPr="002A3B5B">
          <w:rPr>
            <w:rStyle w:val="Hyperlink"/>
            <w:lang w:eastAsia="en-GB"/>
          </w:rPr>
          <w:t>clade</w:t>
        </w:r>
      </w:hyperlink>
      <w:r w:rsidRPr="002A3B5B">
        <w:rPr>
          <w:lang w:eastAsia="en-GB"/>
        </w:rPr>
        <w:t xml:space="preserve"> is theAtherinomorpha (guppies, killifishes and relatives), and the Percomorpha - by far the most diverse group of fish, containing over one-third of all ray-finned fish species, and exhibiting a fascinating array of body forms - including perches, seahorses, flatfishes, pufferfishes, and tunas</w:t>
      </w:r>
    </w:p>
    <w:p w:rsidR="009629E3" w:rsidRPr="002A3B5B" w:rsidRDefault="009629E3" w:rsidP="002A3B5B">
      <w:pPr>
        <w:rPr>
          <w:lang w:eastAsia="en-GB"/>
        </w:rPr>
      </w:pPr>
    </w:p>
    <w:p w:rsidR="002A3B5B" w:rsidRPr="002A3B5B" w:rsidRDefault="002A3B5B" w:rsidP="009629E3">
      <w:pPr>
        <w:pStyle w:val="Heading2"/>
        <w:rPr>
          <w:lang w:eastAsia="en-GB"/>
        </w:rPr>
      </w:pPr>
      <w:bookmarkStart w:id="5" w:name="_Toc535845651"/>
      <w:r w:rsidRPr="002A3B5B">
        <w:rPr>
          <w:lang w:eastAsia="en-GB"/>
        </w:rPr>
        <w:t>Distribution and Habitat</w:t>
      </w:r>
      <w:bookmarkEnd w:id="5"/>
      <w:r w:rsidRPr="002A3B5B">
        <w:rPr>
          <w:lang w:eastAsia="en-GB"/>
        </w:rPr>
        <w:t xml:space="preserve"> </w:t>
      </w:r>
    </w:p>
    <w:p w:rsidR="002A3B5B" w:rsidRPr="002A3B5B" w:rsidRDefault="002A3B5B" w:rsidP="002A3B5B">
      <w:pPr>
        <w:rPr>
          <w:lang w:eastAsia="en-GB"/>
        </w:rPr>
      </w:pPr>
      <w:r w:rsidRPr="002A3B5B">
        <w:rPr>
          <w:lang w:eastAsia="en-GB"/>
        </w:rPr>
        <w:t xml:space="preserve">As one would expect from their massive diversity, there are certain species of ray-finned fishes present in waters worldwide. However, some </w:t>
      </w:r>
      <w:hyperlink r:id="rId55" w:anchor="zoomoodle_glossary_clade" w:tooltip="Glossary: Clade" w:history="1">
        <w:r w:rsidRPr="002A3B5B">
          <w:rPr>
            <w:rStyle w:val="Hyperlink"/>
            <w:lang w:eastAsia="en-GB"/>
          </w:rPr>
          <w:t>clades</w:t>
        </w:r>
      </w:hyperlink>
      <w:r w:rsidRPr="002A3B5B">
        <w:rPr>
          <w:lang w:eastAsia="en-GB"/>
        </w:rPr>
        <w:t xml:space="preserve"> are much smaller than others, and consequently have much narrower distributions. It would be a huge task to highlight the distribution of all actinopterygian species, or even families, and so the following is a list of the geographical distributions and aquatic environments of the evolutionarily key groups outlined above: </w:t>
      </w:r>
    </w:p>
    <w:p w:rsidR="002A3B5B" w:rsidRPr="002A3B5B" w:rsidRDefault="002A3B5B" w:rsidP="002A3B5B">
      <w:pPr>
        <w:numPr>
          <w:ilvl w:val="0"/>
          <w:numId w:val="11"/>
        </w:numPr>
        <w:rPr>
          <w:lang w:eastAsia="en-GB"/>
        </w:rPr>
      </w:pPr>
      <w:r w:rsidRPr="002A3B5B">
        <w:rPr>
          <w:lang w:eastAsia="en-GB"/>
        </w:rPr>
        <w:t>Polypteriformes (bichirs and reedfishes) - Africa; freshwater.</w:t>
      </w:r>
    </w:p>
    <w:p w:rsidR="002A3B5B" w:rsidRPr="002A3B5B" w:rsidRDefault="002A3B5B" w:rsidP="002A3B5B">
      <w:pPr>
        <w:numPr>
          <w:ilvl w:val="0"/>
          <w:numId w:val="11"/>
        </w:numPr>
        <w:rPr>
          <w:lang w:eastAsia="en-GB"/>
        </w:rPr>
      </w:pPr>
      <w:r w:rsidRPr="002A3B5B">
        <w:rPr>
          <w:lang w:eastAsia="en-GB"/>
        </w:rPr>
        <w:t>Chondrostei (sturgeons and paddlefish) - Northern Hemisphere; coastal and freshwater.</w:t>
      </w:r>
    </w:p>
    <w:p w:rsidR="002A3B5B" w:rsidRPr="002A3B5B" w:rsidRDefault="002A3B5B" w:rsidP="002A3B5B">
      <w:pPr>
        <w:numPr>
          <w:ilvl w:val="0"/>
          <w:numId w:val="11"/>
        </w:numPr>
        <w:rPr>
          <w:lang w:eastAsia="en-GB"/>
        </w:rPr>
      </w:pPr>
      <w:r w:rsidRPr="002A3B5B">
        <w:rPr>
          <w:lang w:eastAsia="en-GB"/>
        </w:rPr>
        <w:t>Lepisosteiformes (gars) - North and Central America and Cuba; fresh and brackish water.</w:t>
      </w:r>
    </w:p>
    <w:p w:rsidR="002A3B5B" w:rsidRPr="002A3B5B" w:rsidRDefault="002A3B5B" w:rsidP="002A3B5B">
      <w:pPr>
        <w:numPr>
          <w:ilvl w:val="0"/>
          <w:numId w:val="11"/>
        </w:numPr>
        <w:rPr>
          <w:lang w:eastAsia="en-GB"/>
        </w:rPr>
      </w:pPr>
      <w:r w:rsidRPr="002A3B5B">
        <w:rPr>
          <w:lang w:eastAsia="en-GB"/>
        </w:rPr>
        <w:t>Amiiformes (bowfin) - North America; freshwater.</w:t>
      </w:r>
    </w:p>
    <w:p w:rsidR="002A3B5B" w:rsidRPr="002A3B5B" w:rsidRDefault="002A3B5B" w:rsidP="002A3B5B">
      <w:pPr>
        <w:numPr>
          <w:ilvl w:val="0"/>
          <w:numId w:val="11"/>
        </w:numPr>
        <w:rPr>
          <w:lang w:eastAsia="en-GB"/>
        </w:rPr>
      </w:pPr>
      <w:r w:rsidRPr="002A3B5B">
        <w:rPr>
          <w:lang w:eastAsia="en-GB"/>
        </w:rPr>
        <w:t>Osteoglossomorpha (elephant fishes and relatives) - Worldwide; mostly tropical freshwater.</w:t>
      </w:r>
    </w:p>
    <w:p w:rsidR="002A3B5B" w:rsidRPr="002A3B5B" w:rsidRDefault="002A3B5B" w:rsidP="002A3B5B">
      <w:pPr>
        <w:numPr>
          <w:ilvl w:val="0"/>
          <w:numId w:val="11"/>
        </w:numPr>
        <w:rPr>
          <w:lang w:eastAsia="en-GB"/>
        </w:rPr>
      </w:pPr>
      <w:r w:rsidRPr="002A3B5B">
        <w:rPr>
          <w:lang w:eastAsia="en-GB"/>
        </w:rPr>
        <w:t>Elopomorpha (true eels and relatives) - Worldwide; mostly marine.</w:t>
      </w:r>
    </w:p>
    <w:p w:rsidR="002A3B5B" w:rsidRPr="002A3B5B" w:rsidRDefault="002A3B5B" w:rsidP="002A3B5B">
      <w:pPr>
        <w:numPr>
          <w:ilvl w:val="0"/>
          <w:numId w:val="11"/>
        </w:numPr>
        <w:rPr>
          <w:lang w:eastAsia="en-GB"/>
        </w:rPr>
      </w:pPr>
      <w:r w:rsidRPr="002A3B5B">
        <w:rPr>
          <w:lang w:eastAsia="en-GB"/>
        </w:rPr>
        <w:t>Clupeomorpha (herrings, anchovies, and relatives) - Worldwide; mostly marine.</w:t>
      </w:r>
    </w:p>
    <w:p w:rsidR="002A3B5B" w:rsidRPr="002A3B5B" w:rsidRDefault="002A3B5B" w:rsidP="002A3B5B">
      <w:pPr>
        <w:numPr>
          <w:ilvl w:val="0"/>
          <w:numId w:val="11"/>
        </w:numPr>
        <w:rPr>
          <w:lang w:eastAsia="en-GB"/>
        </w:rPr>
      </w:pPr>
      <w:r w:rsidRPr="002A3B5B">
        <w:rPr>
          <w:lang w:eastAsia="en-GB"/>
        </w:rPr>
        <w:t>Esociformes (pikes and mudminnows) - North America, Western Europe and Northern Eurasia; freshwater.</w:t>
      </w:r>
    </w:p>
    <w:p w:rsidR="002A3B5B" w:rsidRPr="002A3B5B" w:rsidRDefault="002A3B5B" w:rsidP="002A3B5B">
      <w:pPr>
        <w:numPr>
          <w:ilvl w:val="0"/>
          <w:numId w:val="11"/>
        </w:numPr>
        <w:rPr>
          <w:lang w:eastAsia="en-GB"/>
        </w:rPr>
      </w:pPr>
      <w:r w:rsidRPr="002A3B5B">
        <w:rPr>
          <w:lang w:eastAsia="en-GB"/>
        </w:rPr>
        <w:t>Ostariophysi (carps, catfishes, piranhas, and relatives) - Worldwide; mostly freshwater.</w:t>
      </w:r>
    </w:p>
    <w:p w:rsidR="002A3B5B" w:rsidRPr="002A3B5B" w:rsidRDefault="002A3B5B" w:rsidP="002A3B5B">
      <w:pPr>
        <w:numPr>
          <w:ilvl w:val="0"/>
          <w:numId w:val="11"/>
        </w:numPr>
        <w:rPr>
          <w:lang w:eastAsia="en-GB"/>
        </w:rPr>
      </w:pPr>
      <w:r w:rsidRPr="002A3B5B">
        <w:rPr>
          <w:lang w:eastAsia="en-GB"/>
        </w:rPr>
        <w:t>Salmoniformes (slamons, trouts, and relatives) - Temperate Northern and Southern hemisphere; freshwater.</w:t>
      </w:r>
    </w:p>
    <w:p w:rsidR="002A3B5B" w:rsidRPr="002A3B5B" w:rsidRDefault="002A3B5B" w:rsidP="002A3B5B">
      <w:pPr>
        <w:numPr>
          <w:ilvl w:val="0"/>
          <w:numId w:val="11"/>
        </w:numPr>
        <w:rPr>
          <w:lang w:eastAsia="en-GB"/>
        </w:rPr>
      </w:pPr>
      <w:r w:rsidRPr="002A3B5B">
        <w:rPr>
          <w:lang w:eastAsia="en-GB"/>
        </w:rPr>
        <w:t>Paracanthopterygii (cods, haddocks, and anglerfishes) - Northern hemisphere; marine and freshwater.</w:t>
      </w:r>
    </w:p>
    <w:p w:rsidR="002A3B5B" w:rsidRPr="002A3B5B" w:rsidRDefault="002A3B5B" w:rsidP="002A3B5B">
      <w:pPr>
        <w:numPr>
          <w:ilvl w:val="0"/>
          <w:numId w:val="11"/>
        </w:numPr>
        <w:rPr>
          <w:lang w:eastAsia="en-GB"/>
        </w:rPr>
      </w:pPr>
      <w:r w:rsidRPr="002A3B5B">
        <w:rPr>
          <w:lang w:eastAsia="en-GB"/>
        </w:rPr>
        <w:t>Atherinomorpha (guppies, killifishes, and relatives) - Worldwide; surface-dwelling; freshwater and marine.</w:t>
      </w:r>
    </w:p>
    <w:p w:rsidR="002A3B5B" w:rsidRPr="002A3B5B" w:rsidRDefault="002A3B5B" w:rsidP="002A3B5B">
      <w:pPr>
        <w:numPr>
          <w:ilvl w:val="0"/>
          <w:numId w:val="11"/>
        </w:numPr>
        <w:rPr>
          <w:lang w:eastAsia="en-GB"/>
        </w:rPr>
      </w:pPr>
      <w:r w:rsidRPr="002A3B5B">
        <w:rPr>
          <w:lang w:eastAsia="en-GB"/>
        </w:rPr>
        <w:t>Percomorpha (perches, seahorses, tunas, and relatives) - Worldwide; mostly marine.</w:t>
      </w:r>
    </w:p>
    <w:p w:rsidR="009629E3" w:rsidRDefault="009629E3" w:rsidP="002A3B5B">
      <w:pPr>
        <w:rPr>
          <w:b/>
          <w:bCs/>
          <w:u w:val="single"/>
          <w:lang w:eastAsia="en-GB"/>
        </w:rPr>
      </w:pPr>
    </w:p>
    <w:p w:rsidR="002A3B5B" w:rsidRPr="002A3B5B" w:rsidRDefault="009629E3" w:rsidP="009629E3">
      <w:pPr>
        <w:pStyle w:val="Heading2"/>
        <w:rPr>
          <w:lang w:eastAsia="en-GB"/>
        </w:rPr>
      </w:pPr>
      <w:bookmarkStart w:id="6" w:name="_Toc535845652"/>
      <w:r>
        <w:rPr>
          <w:lang w:eastAsia="en-GB"/>
        </w:rPr>
        <w:t>Features</w:t>
      </w:r>
      <w:bookmarkEnd w:id="6"/>
    </w:p>
    <w:p w:rsidR="002A3B5B" w:rsidRPr="002A3B5B" w:rsidRDefault="002A3B5B" w:rsidP="002A3B5B">
      <w:pPr>
        <w:numPr>
          <w:ilvl w:val="0"/>
          <w:numId w:val="12"/>
        </w:numPr>
        <w:rPr>
          <w:lang w:eastAsia="en-GB"/>
        </w:rPr>
      </w:pPr>
      <w:r w:rsidRPr="002A3B5B">
        <w:rPr>
          <w:lang w:eastAsia="en-GB"/>
        </w:rPr>
        <w:t xml:space="preserve">The skeleton of the paired fins is formed from many small bones, called </w:t>
      </w:r>
      <w:r w:rsidRPr="002A3B5B">
        <w:rPr>
          <w:b/>
          <w:bCs/>
          <w:lang w:eastAsia="en-GB"/>
        </w:rPr>
        <w:t>fin rays</w:t>
      </w:r>
      <w:r w:rsidRPr="002A3B5B">
        <w:rPr>
          <w:lang w:eastAsia="en-GB"/>
        </w:rPr>
        <w:t xml:space="preserve">, in a fan-like arrangement, which are supported at the bases of the fins by parallel rows of bones called </w:t>
      </w:r>
      <w:r w:rsidRPr="002A3B5B">
        <w:rPr>
          <w:b/>
          <w:bCs/>
          <w:lang w:eastAsia="en-GB"/>
        </w:rPr>
        <w:t>radials</w:t>
      </w:r>
      <w:r w:rsidRPr="002A3B5B">
        <w:rPr>
          <w:lang w:eastAsia="en-GB"/>
        </w:rPr>
        <w:t>. All living actinopterygians except bichirs and reedfishes (Order Polypteryformes) also have branching rays in unpaired fins.</w:t>
      </w:r>
    </w:p>
    <w:p w:rsidR="002A3B5B" w:rsidRPr="002A3B5B" w:rsidRDefault="002A3B5B" w:rsidP="002A3B5B">
      <w:pPr>
        <w:rPr>
          <w:lang w:eastAsia="en-GB"/>
        </w:rPr>
      </w:pPr>
    </w:p>
    <w:p w:rsidR="002A3B5B" w:rsidRPr="002A3B5B" w:rsidRDefault="002A3B5B" w:rsidP="002A3B5B">
      <w:pPr>
        <w:numPr>
          <w:ilvl w:val="0"/>
          <w:numId w:val="13"/>
        </w:numPr>
        <w:rPr>
          <w:lang w:eastAsia="en-GB"/>
        </w:rPr>
      </w:pPr>
      <w:r w:rsidRPr="002A3B5B">
        <w:rPr>
          <w:lang w:eastAsia="en-GB"/>
        </w:rPr>
        <w:t xml:space="preserve">Modified the ancestral fish character of a breathing lung into a </w:t>
      </w:r>
      <w:r w:rsidRPr="002A3B5B">
        <w:rPr>
          <w:b/>
          <w:bCs/>
          <w:lang w:eastAsia="en-GB"/>
        </w:rPr>
        <w:t>swim bladder</w:t>
      </w:r>
      <w:r w:rsidRPr="002A3B5B">
        <w:rPr>
          <w:lang w:eastAsia="en-GB"/>
        </w:rPr>
        <w:t xml:space="preserve"> to aid and adjust </w:t>
      </w:r>
      <w:r w:rsidRPr="002A3B5B">
        <w:rPr>
          <w:b/>
          <w:bCs/>
          <w:lang w:eastAsia="en-GB"/>
        </w:rPr>
        <w:t>buoyancy</w:t>
      </w:r>
      <w:r w:rsidRPr="002A3B5B">
        <w:rPr>
          <w:lang w:eastAsia="en-GB"/>
        </w:rPr>
        <w:t>. Although it is easy to assume that lungs are an adaptation unique to terrestrial vertebrates (</w:t>
      </w:r>
      <w:r w:rsidRPr="002A3B5B">
        <w:rPr>
          <w:b/>
          <w:bCs/>
          <w:lang w:eastAsia="en-GB"/>
        </w:rPr>
        <w:t>tetrapods</w:t>
      </w:r>
      <w:r w:rsidRPr="002A3B5B">
        <w:rPr>
          <w:lang w:eastAsia="en-GB"/>
        </w:rPr>
        <w:t xml:space="preserve">), it is likely that lungs evolved in early armoured fishes called </w:t>
      </w:r>
      <w:r w:rsidRPr="002A3B5B">
        <w:rPr>
          <w:b/>
          <w:bCs/>
          <w:lang w:eastAsia="en-GB"/>
        </w:rPr>
        <w:t>placoderms</w:t>
      </w:r>
      <w:r w:rsidRPr="002A3B5B">
        <w:rPr>
          <w:lang w:eastAsia="en-GB"/>
        </w:rPr>
        <w:t xml:space="preserve"> in the seas of the </w:t>
      </w:r>
      <w:r w:rsidRPr="002A3B5B">
        <w:rPr>
          <w:b/>
          <w:bCs/>
          <w:lang w:eastAsia="en-GB"/>
        </w:rPr>
        <w:t>Silurian</w:t>
      </w:r>
      <w:r w:rsidRPr="002A3B5B">
        <w:rPr>
          <w:lang w:eastAsia="en-GB"/>
        </w:rPr>
        <w:t xml:space="preserve"> and </w:t>
      </w:r>
      <w:r w:rsidRPr="002A3B5B">
        <w:rPr>
          <w:b/>
          <w:bCs/>
          <w:lang w:eastAsia="en-GB"/>
        </w:rPr>
        <w:t xml:space="preserve">Devonian </w:t>
      </w:r>
      <w:r w:rsidRPr="002A3B5B">
        <w:rPr>
          <w:lang w:eastAsia="en-GB"/>
        </w:rPr>
        <w:t>around 415 million years ago, and are therefore a shared ancestral character of all bony fishes, including their tetrapod descendents. The swim bladder is a smooth-walled (i.e., non-</w:t>
      </w:r>
      <w:r w:rsidRPr="002A3B5B">
        <w:rPr>
          <w:b/>
          <w:bCs/>
          <w:lang w:eastAsia="en-GB"/>
        </w:rPr>
        <w:t>alveolar</w:t>
      </w:r>
      <w:r w:rsidRPr="002A3B5B">
        <w:rPr>
          <w:lang w:eastAsia="en-GB"/>
        </w:rPr>
        <w:t xml:space="preserve">) modified lung that is virtually impermeable to gas. Therefore, gas can be gulped - or indeed transferred from the bloodstream in many more derived teleosts - into the swimbladder of ray-finned fishes to reduce the overall density of the body, and afford </w:t>
      </w:r>
      <w:r w:rsidRPr="002A3B5B">
        <w:rPr>
          <w:b/>
          <w:bCs/>
          <w:lang w:eastAsia="en-GB"/>
        </w:rPr>
        <w:t>neutral buoyancy</w:t>
      </w:r>
      <w:r w:rsidRPr="002A3B5B">
        <w:rPr>
          <w:lang w:eastAsia="en-GB"/>
        </w:rPr>
        <w:t xml:space="preserve">. This allows fish to remain stationary in the water column, and thus waste less energy. As the pressure of the water column on the body changes with depth, actinopterygians must regulate the volume of air in their swim bladders to remain </w:t>
      </w:r>
      <w:r w:rsidRPr="002A3B5B">
        <w:rPr>
          <w:lang w:eastAsia="en-GB"/>
        </w:rPr>
        <w:lastRenderedPageBreak/>
        <w:t xml:space="preserve">neutrally buoyant. Some ray-finned fishes, such as the gars of North and Central America and Cuba, are </w:t>
      </w:r>
      <w:r w:rsidRPr="002A3B5B">
        <w:rPr>
          <w:b/>
          <w:bCs/>
          <w:lang w:eastAsia="en-GB"/>
        </w:rPr>
        <w:t xml:space="preserve">secondary </w:t>
      </w:r>
      <w:r w:rsidRPr="002A3B5B">
        <w:rPr>
          <w:lang w:eastAsia="en-GB"/>
        </w:rPr>
        <w:t>air-breathers, who have evolved an alveolar lung to survive in their low-oxygen environment.</w:t>
      </w:r>
    </w:p>
    <w:p w:rsidR="002A3B5B" w:rsidRPr="002A3B5B" w:rsidRDefault="002A3B5B" w:rsidP="002A3B5B">
      <w:pPr>
        <w:rPr>
          <w:lang w:eastAsia="en-GB"/>
        </w:rPr>
      </w:pPr>
    </w:p>
    <w:p w:rsidR="002A3B5B" w:rsidRPr="002A3B5B" w:rsidRDefault="002A3B5B" w:rsidP="002A3B5B">
      <w:pPr>
        <w:numPr>
          <w:ilvl w:val="0"/>
          <w:numId w:val="14"/>
        </w:numPr>
        <w:rPr>
          <w:lang w:eastAsia="en-GB"/>
        </w:rPr>
      </w:pPr>
      <w:r w:rsidRPr="002A3B5B">
        <w:rPr>
          <w:lang w:eastAsia="en-GB"/>
        </w:rPr>
        <w:t>Single dorsal fin. Some fishes, such as salmons and catfishes, have an additional fin positioned just posterior of the dorsal fin, called the adipose fin, which is small, soft and fleshy.</w:t>
      </w:r>
    </w:p>
    <w:p w:rsidR="002A3B5B" w:rsidRPr="002A3B5B" w:rsidRDefault="002A3B5B" w:rsidP="002A3B5B">
      <w:pPr>
        <w:rPr>
          <w:lang w:eastAsia="en-GB"/>
        </w:rPr>
      </w:pPr>
    </w:p>
    <w:p w:rsidR="002A3B5B" w:rsidRPr="002A3B5B" w:rsidRDefault="002A3B5B" w:rsidP="002A3B5B">
      <w:pPr>
        <w:numPr>
          <w:ilvl w:val="0"/>
          <w:numId w:val="15"/>
        </w:numPr>
        <w:rPr>
          <w:lang w:eastAsia="en-GB"/>
        </w:rPr>
      </w:pPr>
      <w:r w:rsidRPr="002A3B5B">
        <w:rPr>
          <w:lang w:eastAsia="en-GB"/>
        </w:rPr>
        <w:t xml:space="preserve">Ancestrally, ray-finned fishes were covered in tough rhomboidal </w:t>
      </w:r>
      <w:r w:rsidRPr="002A3B5B">
        <w:rPr>
          <w:b/>
          <w:bCs/>
          <w:lang w:eastAsia="en-GB"/>
        </w:rPr>
        <w:t>ganoid scales</w:t>
      </w:r>
      <w:r w:rsidRPr="002A3B5B">
        <w:rPr>
          <w:lang w:eastAsia="en-GB"/>
        </w:rPr>
        <w:t xml:space="preserve">, formed of a thick layer of </w:t>
      </w:r>
      <w:r w:rsidRPr="002A3B5B">
        <w:rPr>
          <w:b/>
          <w:bCs/>
          <w:lang w:eastAsia="en-GB"/>
        </w:rPr>
        <w:t>spongy bone</w:t>
      </w:r>
      <w:r w:rsidRPr="002A3B5B">
        <w:rPr>
          <w:lang w:eastAsia="en-GB"/>
        </w:rPr>
        <w:t xml:space="preserve">, covered with </w:t>
      </w:r>
      <w:hyperlink r:id="rId56" w:anchor="zoomoodle_glossary_dentine" w:tooltip="Glossary: Dentine" w:history="1">
        <w:r w:rsidRPr="002A3B5B">
          <w:rPr>
            <w:rStyle w:val="Hyperlink"/>
            <w:b/>
            <w:bCs/>
            <w:lang w:eastAsia="en-GB"/>
          </w:rPr>
          <w:t>dentine</w:t>
        </w:r>
      </w:hyperlink>
      <w:r w:rsidRPr="002A3B5B">
        <w:rPr>
          <w:lang w:eastAsia="en-GB"/>
        </w:rPr>
        <w:t xml:space="preserve">, followed by </w:t>
      </w:r>
      <w:r w:rsidRPr="002A3B5B">
        <w:rPr>
          <w:b/>
          <w:bCs/>
          <w:lang w:eastAsia="en-GB"/>
        </w:rPr>
        <w:t xml:space="preserve">ganoine </w:t>
      </w:r>
      <w:r w:rsidRPr="002A3B5B">
        <w:rPr>
          <w:lang w:eastAsia="en-GB"/>
        </w:rPr>
        <w:t xml:space="preserve">(a substance derived from </w:t>
      </w:r>
      <w:hyperlink r:id="rId57" w:anchor="zoomoodle_glossary_enamel" w:tooltip="Glossary: Enamel" w:history="1">
        <w:r w:rsidRPr="002A3B5B">
          <w:rPr>
            <w:rStyle w:val="Hyperlink"/>
            <w:lang w:eastAsia="en-GB"/>
          </w:rPr>
          <w:t>enamel</w:t>
        </w:r>
      </w:hyperlink>
      <w:r w:rsidRPr="002A3B5B">
        <w:rPr>
          <w:lang w:eastAsia="en-GB"/>
        </w:rPr>
        <w:t xml:space="preserve"> - the material that covers human teeth). However, the more derived fish groups have modified the structure of their scales to increase flexibility and reduce weight, in order to improve locomotory efficiency - allowing individuals to become more advanced predators, as well as more evasive prey. Living species within the teleost </w:t>
      </w:r>
      <w:hyperlink r:id="rId58" w:anchor="zoomoodle_glossary_clade" w:tooltip="Glossary: Clade" w:history="1">
        <w:r w:rsidRPr="002A3B5B">
          <w:rPr>
            <w:rStyle w:val="Hyperlink"/>
            <w:lang w:eastAsia="en-GB"/>
          </w:rPr>
          <w:t>clade</w:t>
        </w:r>
      </w:hyperlink>
      <w:r w:rsidRPr="002A3B5B">
        <w:rPr>
          <w:lang w:eastAsia="en-GB"/>
        </w:rPr>
        <w:t xml:space="preserve"> have reduced scales that are circular, flexible, thin, and overlapping </w:t>
      </w:r>
      <w:r w:rsidRPr="002A3B5B">
        <w:rPr>
          <w:b/>
          <w:bCs/>
          <w:lang w:eastAsia="en-GB"/>
        </w:rPr>
        <w:t>craniocaudally - cycloid</w:t>
      </w:r>
      <w:r w:rsidRPr="002A3B5B">
        <w:rPr>
          <w:lang w:eastAsia="en-GB"/>
        </w:rPr>
        <w:t xml:space="preserve"> scales. One group, the spiny-rayed teleosts (Order Acanthomorpha), have further modified their scales to a form termed </w:t>
      </w:r>
      <w:r w:rsidRPr="002A3B5B">
        <w:rPr>
          <w:b/>
          <w:bCs/>
          <w:lang w:eastAsia="en-GB"/>
        </w:rPr>
        <w:t xml:space="preserve">ctenoid </w:t>
      </w:r>
      <w:r w:rsidRPr="002A3B5B">
        <w:rPr>
          <w:lang w:eastAsia="en-GB"/>
        </w:rPr>
        <w:t>(cten is Ancient Greek for comb), which bear comb-like spines on the posterior edge.</w:t>
      </w:r>
    </w:p>
    <w:p w:rsidR="002A3B5B" w:rsidRPr="002A3B5B" w:rsidRDefault="002A3B5B" w:rsidP="002A3B5B">
      <w:pPr>
        <w:rPr>
          <w:lang w:eastAsia="en-GB"/>
        </w:rPr>
      </w:pPr>
    </w:p>
    <w:p w:rsidR="002A3B5B" w:rsidRPr="002A3B5B" w:rsidRDefault="002A3B5B" w:rsidP="002A3B5B">
      <w:pPr>
        <w:numPr>
          <w:ilvl w:val="0"/>
          <w:numId w:val="16"/>
        </w:numPr>
        <w:rPr>
          <w:lang w:eastAsia="en-GB"/>
        </w:rPr>
      </w:pPr>
      <w:r w:rsidRPr="002A3B5B">
        <w:rPr>
          <w:lang w:eastAsia="en-GB"/>
        </w:rPr>
        <w:t xml:space="preserve">While many </w:t>
      </w:r>
      <w:hyperlink r:id="rId59" w:anchor="zoomoodle_glossary_basal" w:tooltip="Glossary: Basal" w:history="1">
        <w:r w:rsidRPr="002A3B5B">
          <w:rPr>
            <w:rStyle w:val="Hyperlink"/>
            <w:lang w:eastAsia="en-GB"/>
          </w:rPr>
          <w:t>basal</w:t>
        </w:r>
      </w:hyperlink>
      <w:r w:rsidRPr="002A3B5B">
        <w:rPr>
          <w:lang w:eastAsia="en-GB"/>
        </w:rPr>
        <w:t xml:space="preserve"> actinopterygians possess a primitive </w:t>
      </w:r>
      <w:r w:rsidRPr="002A3B5B">
        <w:rPr>
          <w:b/>
          <w:bCs/>
          <w:lang w:eastAsia="en-GB"/>
        </w:rPr>
        <w:t xml:space="preserve">heterocercal </w:t>
      </w:r>
      <w:r w:rsidRPr="002A3B5B">
        <w:rPr>
          <w:lang w:eastAsia="en-GB"/>
        </w:rPr>
        <w:t xml:space="preserve">tail - one in which the fin lobes are different in length (asymmetrical) - there is increasing symmetry towards the teleost group, with teleosts themselves possessing a </w:t>
      </w:r>
      <w:r w:rsidRPr="002A3B5B">
        <w:rPr>
          <w:b/>
          <w:bCs/>
          <w:lang w:eastAsia="en-GB"/>
        </w:rPr>
        <w:t>homocercal</w:t>
      </w:r>
      <w:r w:rsidRPr="002A3B5B">
        <w:rPr>
          <w:lang w:eastAsia="en-GB"/>
        </w:rPr>
        <w:t xml:space="preserve"> tail, which is completely symmetrical in appearance (the images clearly show this in a species of carp).</w:t>
      </w:r>
    </w:p>
    <w:p w:rsidR="002A3B5B" w:rsidRPr="002A3B5B" w:rsidRDefault="002A3B5B" w:rsidP="002A3B5B">
      <w:pPr>
        <w:rPr>
          <w:lang w:eastAsia="en-GB"/>
        </w:rPr>
      </w:pPr>
    </w:p>
    <w:p w:rsidR="002A3B5B" w:rsidRPr="002A3B5B" w:rsidRDefault="002A3B5B" w:rsidP="002A3B5B">
      <w:pPr>
        <w:numPr>
          <w:ilvl w:val="0"/>
          <w:numId w:val="17"/>
        </w:numPr>
        <w:rPr>
          <w:lang w:eastAsia="en-GB"/>
        </w:rPr>
      </w:pPr>
      <w:r w:rsidRPr="002A3B5B">
        <w:rPr>
          <w:lang w:eastAsia="en-GB"/>
        </w:rPr>
        <w:t>The jaws of ray-finned fish have undergone many modifications through their evolution. Early forms had simple snapping jaws with weak jaw-closing muscles, which were used to grab prey. The neopterygians then lost the connection between the cheek bones and the posterior of the upper jaw (</w:t>
      </w:r>
      <w:r w:rsidRPr="002A3B5B">
        <w:rPr>
          <w:b/>
          <w:bCs/>
          <w:lang w:eastAsia="en-GB"/>
        </w:rPr>
        <w:t>maxilla</w:t>
      </w:r>
      <w:r w:rsidRPr="002A3B5B">
        <w:rPr>
          <w:lang w:eastAsia="en-GB"/>
        </w:rPr>
        <w:t xml:space="preserve">). This caused the maxilla to be rotated forwards and to the side when the jaws were opened, increasing the volume of the </w:t>
      </w:r>
      <w:r w:rsidRPr="002A3B5B">
        <w:rPr>
          <w:b/>
          <w:bCs/>
          <w:lang w:eastAsia="en-GB"/>
        </w:rPr>
        <w:t>oral cavity</w:t>
      </w:r>
      <w:r w:rsidRPr="002A3B5B">
        <w:rPr>
          <w:lang w:eastAsia="en-GB"/>
        </w:rPr>
        <w:t xml:space="preserve"> to create a suction effect, drawing prey items into the mouth. Further skeletal jaw modifications, alongside flaps of skin around the maxilla then allowed teleosts to have a highly protruding tube-like mouth, whose fully circular opening produced a stronger and highly directional suction force into the oral cavity, which also retained prey on jaw closure. These adaptations to increase suction were crucial in the evolution of ray-finned fishes as active predators, as lunging towards prey items in water actually acts to push them away by forcing a flow of water towards them.</w:t>
      </w:r>
    </w:p>
    <w:p w:rsidR="009629E3" w:rsidRDefault="009629E3" w:rsidP="002A3B5B">
      <w:pPr>
        <w:rPr>
          <w:b/>
          <w:bCs/>
          <w:u w:val="single"/>
          <w:lang w:eastAsia="en-GB"/>
        </w:rPr>
      </w:pPr>
    </w:p>
    <w:p w:rsidR="002A3B5B" w:rsidRPr="002A3B5B" w:rsidRDefault="002A3B5B" w:rsidP="009629E3">
      <w:pPr>
        <w:pStyle w:val="Heading2"/>
        <w:rPr>
          <w:lang w:eastAsia="en-GB"/>
        </w:rPr>
      </w:pPr>
      <w:bookmarkStart w:id="7" w:name="_Toc535845653"/>
      <w:r w:rsidRPr="002A3B5B">
        <w:rPr>
          <w:lang w:eastAsia="en-GB"/>
        </w:rPr>
        <w:lastRenderedPageBreak/>
        <w:t>Labelled image of a ty</w:t>
      </w:r>
      <w:r w:rsidR="009629E3">
        <w:rPr>
          <w:lang w:eastAsia="en-GB"/>
        </w:rPr>
        <w:t>pical ray-finned fish skeleton</w:t>
      </w:r>
      <w:bookmarkEnd w:id="7"/>
    </w:p>
    <w:p w:rsidR="002A3B5B" w:rsidRPr="002A3B5B" w:rsidRDefault="002A3B5B" w:rsidP="002A3B5B">
      <w:pPr>
        <w:rPr>
          <w:lang w:eastAsia="en-GB"/>
        </w:rPr>
      </w:pPr>
      <w:r w:rsidRPr="002A3B5B">
        <w:rPr>
          <w:noProof/>
          <w:lang w:eastAsia="en-GB"/>
        </w:rPr>
        <w:drawing>
          <wp:inline distT="0" distB="0" distL="0" distR="0">
            <wp:extent cx="5710914" cy="4097535"/>
            <wp:effectExtent l="0" t="0" r="4445" b="0"/>
            <wp:docPr id="41" name="Picture 41" descr="http://www.ucl.ac.uk/museums-static/obl4he/vertebratediversity/5.Labelled_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ucl.ac.uk/museums-static/obl4he/vertebratediversity/5.Labelled_carp_skeleton.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28659" cy="4110267"/>
                    </a:xfrm>
                    <a:prstGeom prst="rect">
                      <a:avLst/>
                    </a:prstGeom>
                    <a:noFill/>
                    <a:ln>
                      <a:noFill/>
                    </a:ln>
                  </pic:spPr>
                </pic:pic>
              </a:graphicData>
            </a:graphic>
          </wp:inline>
        </w:drawing>
      </w:r>
    </w:p>
    <w:p w:rsidR="0092076C" w:rsidRDefault="0092076C" w:rsidP="0092076C">
      <w:pPr>
        <w:rPr>
          <w:lang w:eastAsia="en-GB"/>
        </w:rPr>
      </w:pPr>
    </w:p>
    <w:p w:rsidR="0092076C" w:rsidRPr="0092076C" w:rsidRDefault="0092076C" w:rsidP="0092076C">
      <w:pPr>
        <w:rPr>
          <w:lang w:eastAsia="en-GB"/>
        </w:rPr>
      </w:pPr>
    </w:p>
    <w:p w:rsidR="009629E3" w:rsidRDefault="009629E3">
      <w:pPr>
        <w:rPr>
          <w:rFonts w:eastAsia="Times New Roman"/>
          <w:color w:val="2E74B5" w:themeColor="accent1" w:themeShade="BF"/>
          <w:sz w:val="32"/>
          <w:szCs w:val="32"/>
          <w:lang w:eastAsia="en-GB"/>
        </w:rPr>
      </w:pPr>
      <w:r>
        <w:br w:type="page"/>
      </w:r>
    </w:p>
    <w:p w:rsidR="0092076C" w:rsidRPr="0092076C" w:rsidRDefault="0092076C" w:rsidP="0092076C">
      <w:pPr>
        <w:rPr>
          <w:lang w:eastAsia="en-GB"/>
        </w:rPr>
      </w:pPr>
      <w:bookmarkStart w:id="8" w:name="_Lobe-finned_Fishes"/>
      <w:bookmarkStart w:id="9" w:name="_Turtles"/>
      <w:bookmarkStart w:id="10" w:name="_Squamata"/>
      <w:bookmarkEnd w:id="8"/>
      <w:bookmarkEnd w:id="9"/>
      <w:bookmarkEnd w:id="10"/>
    </w:p>
    <w:p w:rsidR="00764C96" w:rsidRPr="00764C96" w:rsidRDefault="00D3742A" w:rsidP="00764C96">
      <w:pPr>
        <w:rPr>
          <w:lang w:eastAsia="en-GB"/>
        </w:rPr>
      </w:pPr>
      <w:hyperlink w:anchor="_Chondrichthyes" w:history="1">
        <w:r w:rsidR="00764C96" w:rsidRPr="00764C96">
          <w:rPr>
            <w:rStyle w:val="Hyperlink"/>
            <w:b/>
            <w:bCs/>
            <w:lang w:eastAsia="en-GB"/>
          </w:rPr>
          <w:t>Chondrichthyes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Bonfil R, Meyer M, Scholl MC, Johnson R, O'Brien S, et al. Transoceanic migration, spatial dynamics, and population linkages of white sharks. Science. 2005;310:100–103. </w:t>
      </w:r>
    </w:p>
    <w:p w:rsidR="00764C96" w:rsidRPr="00764C96" w:rsidRDefault="00764C96" w:rsidP="00764C96">
      <w:pPr>
        <w:ind w:left="720" w:hanging="720"/>
        <w:rPr>
          <w:lang w:eastAsia="en-GB"/>
        </w:rPr>
      </w:pPr>
      <w:r w:rsidRPr="00764C96">
        <w:rPr>
          <w:lang w:eastAsia="en-GB"/>
        </w:rPr>
        <w:t xml:space="preserve">Camhi, M., Fowler, S.L., Musick, J.A., Bräutigam, A. and Fordham, S.V. (1998) </w:t>
      </w:r>
      <w:r w:rsidRPr="00B1372C">
        <w:rPr>
          <w:i/>
          <w:lang w:eastAsia="en-GB"/>
        </w:rPr>
        <w:t>Sharks and their Relatives – Ecology and Conservation</w:t>
      </w:r>
      <w:r w:rsidRPr="00764C96">
        <w:rPr>
          <w:lang w:eastAsia="en-GB"/>
        </w:rPr>
        <w:t xml:space="preserve">. IUCN/SSC Shark Specialist Group. IUCN, Gland, Switzerland and Cambridge, UK. iv + 39 pp. </w:t>
      </w:r>
    </w:p>
    <w:p w:rsidR="00764C96" w:rsidRPr="00764C96" w:rsidRDefault="00764C96" w:rsidP="00764C96">
      <w:pPr>
        <w:ind w:left="720" w:hanging="720"/>
        <w:rPr>
          <w:lang w:eastAsia="en-GB"/>
        </w:rPr>
      </w:pPr>
      <w:r w:rsidRPr="00764C96">
        <w:rPr>
          <w:lang w:eastAsia="en-GB"/>
        </w:rPr>
        <w:t xml:space="preserve">Fowler, S.L., Cavanagh, R.D., Camhi, M., Burgess, G.H., Cailliet, G.M., Fordham, S.V., Simpfendorfer, C.A. and Musick, J.A. (comp. and ed.). 2005. </w:t>
      </w:r>
      <w:r w:rsidRPr="00B1372C">
        <w:rPr>
          <w:i/>
          <w:lang w:eastAsia="en-GB"/>
        </w:rPr>
        <w:t>Sharks, Rays and Chimaeras: The Status of the Chondrichthyan Fishes</w:t>
      </w:r>
      <w:r w:rsidRPr="00764C96">
        <w:rPr>
          <w:lang w:eastAsia="en-GB"/>
        </w:rPr>
        <w:t xml:space="preserve">. Status Survey. IUCN/SSC Shark Specialist Group. IUCN, Gland, Switzerland and Cambridge, UK. x + 461 pp. </w:t>
      </w:r>
    </w:p>
    <w:p w:rsidR="00764C96" w:rsidRPr="00764C96" w:rsidRDefault="00764C96" w:rsidP="00764C96">
      <w:pPr>
        <w:ind w:left="720" w:hanging="720"/>
        <w:rPr>
          <w:lang w:eastAsia="en-GB"/>
        </w:rPr>
      </w:pPr>
      <w:r w:rsidRPr="00764C96">
        <w:rPr>
          <w:lang w:eastAsia="en-GB"/>
        </w:rPr>
        <w:t xml:space="preserve">Gene S. Helfman, Bruce B. Collette, Douglas E. Facey, Brian W. Bowen, (2009) </w:t>
      </w:r>
      <w:r w:rsidRPr="00B1372C">
        <w:rPr>
          <w:i/>
          <w:lang w:eastAsia="en-GB"/>
        </w:rPr>
        <w:t>The diversity of fishes: biology, evolution, and ecology</w:t>
      </w:r>
      <w:r w:rsidRPr="00764C96">
        <w:rPr>
          <w:lang w:eastAsia="en-GB"/>
        </w:rPr>
        <w:t xml:space="preserve">. Blackwell, 2009, pp 205-214. </w:t>
      </w:r>
    </w:p>
    <w:p w:rsidR="00764C96" w:rsidRPr="00764C96" w:rsidRDefault="00764C96" w:rsidP="00764C96">
      <w:pPr>
        <w:ind w:left="720" w:hanging="720"/>
        <w:rPr>
          <w:lang w:eastAsia="en-GB"/>
        </w:rPr>
      </w:pPr>
      <w:r w:rsidRPr="00764C96">
        <w:rPr>
          <w:lang w:eastAsia="en-GB"/>
        </w:rPr>
        <w:t xml:space="preserve">IUCN 2010. </w:t>
      </w:r>
      <w:r w:rsidRPr="00B1372C">
        <w:rPr>
          <w:i/>
          <w:lang w:eastAsia="en-GB"/>
        </w:rPr>
        <w:t>IUCN Red List of Threatened Species</w:t>
      </w:r>
      <w:r w:rsidRPr="00764C96">
        <w:rPr>
          <w:lang w:eastAsia="en-GB"/>
        </w:rPr>
        <w:t xml:space="preserve">. Version 2010.3. &lt;http://www.iucnredlist.org&gt;. Downloaded on 15 September 2010. </w:t>
      </w:r>
    </w:p>
    <w:p w:rsidR="00764C96" w:rsidRDefault="00764C96" w:rsidP="00764C96">
      <w:pPr>
        <w:rPr>
          <w:lang w:eastAsia="en-GB"/>
        </w:rPr>
      </w:pPr>
    </w:p>
    <w:p w:rsidR="00764C96" w:rsidRPr="00764C96" w:rsidRDefault="00D3742A" w:rsidP="00764C96">
      <w:pPr>
        <w:rPr>
          <w:lang w:eastAsia="en-GB"/>
        </w:rPr>
      </w:pPr>
      <w:hyperlink w:anchor="_Lobe-finned_Fishes" w:history="1">
        <w:r w:rsidR="00764C96" w:rsidRPr="00764C96">
          <w:rPr>
            <w:rStyle w:val="Hyperlink"/>
            <w:b/>
            <w:bCs/>
            <w:lang w:eastAsia="en-GB"/>
          </w:rPr>
          <w:t>Lobe-finned Fishes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Bone, Q., Moore, R., (2008) </w:t>
      </w:r>
      <w:r w:rsidRPr="00B1372C">
        <w:rPr>
          <w:i/>
          <w:lang w:eastAsia="en-GB"/>
        </w:rPr>
        <w:t>The Biology of Fishes</w:t>
      </w:r>
      <w:r w:rsidRPr="00764C96">
        <w:rPr>
          <w:lang w:eastAsia="en-GB"/>
        </w:rPr>
        <w:t xml:space="preserve">. Taylor and Francis Group.pp25-33 </w:t>
      </w:r>
    </w:p>
    <w:p w:rsidR="00764C96" w:rsidRPr="00764C96" w:rsidRDefault="00764C96" w:rsidP="00764C96">
      <w:pPr>
        <w:ind w:left="720" w:hanging="720"/>
        <w:rPr>
          <w:lang w:eastAsia="en-GB"/>
        </w:rPr>
      </w:pPr>
      <w:r w:rsidRPr="00764C96">
        <w:rPr>
          <w:lang w:eastAsia="en-GB"/>
        </w:rPr>
        <w:t xml:space="preserve">Gene S. Helfman, Bruce B. Collette, Douglas E. Facey, Brian W. Bowen, (2009) </w:t>
      </w:r>
      <w:r w:rsidRPr="00B1372C">
        <w:rPr>
          <w:i/>
          <w:lang w:eastAsia="en-GB"/>
        </w:rPr>
        <w:t>The diversity of fishes: biology, evolution, and ecology</w:t>
      </w:r>
      <w:r w:rsidRPr="00764C96">
        <w:rPr>
          <w:lang w:eastAsia="en-GB"/>
        </w:rPr>
        <w:t xml:space="preserve">. Blackwell, 2009, p 348. </w:t>
      </w:r>
    </w:p>
    <w:p w:rsidR="00764C96" w:rsidRPr="00764C96" w:rsidRDefault="00764C96" w:rsidP="00764C96">
      <w:pPr>
        <w:ind w:left="720" w:hanging="720"/>
        <w:rPr>
          <w:lang w:eastAsia="en-GB"/>
        </w:rPr>
      </w:pPr>
      <w:r w:rsidRPr="00764C96">
        <w:rPr>
          <w:lang w:eastAsia="en-GB"/>
        </w:rPr>
        <w:t xml:space="preserve">IUCN 2010. </w:t>
      </w:r>
      <w:r w:rsidRPr="00B1372C">
        <w:rPr>
          <w:i/>
          <w:lang w:eastAsia="en-GB"/>
        </w:rPr>
        <w:t>IUCN Red List of Threatened Species</w:t>
      </w:r>
      <w:r w:rsidRPr="00764C96">
        <w:rPr>
          <w:lang w:eastAsia="en-GB"/>
        </w:rPr>
        <w:t xml:space="preserve">. Version 2010.3. &lt;http://www.iucnredlist.org&gt;. Downloaded on 15 September 2010. </w:t>
      </w:r>
    </w:p>
    <w:p w:rsidR="00764C96" w:rsidRPr="00764C96" w:rsidRDefault="00764C96" w:rsidP="00764C96">
      <w:pPr>
        <w:ind w:left="720" w:hanging="720"/>
        <w:rPr>
          <w:lang w:eastAsia="en-GB"/>
        </w:rPr>
      </w:pPr>
      <w:r w:rsidRPr="00764C96">
        <w:rPr>
          <w:lang w:eastAsia="en-GB"/>
        </w:rPr>
        <w:t xml:space="preserve">Takezaki, N., F. Figueroa, Z. Zaleska-Rutczynska, N. Takahata, and J. Klein. 2004. The phylogenetic relationship of tetrapod, coelacanth, and lungfish revealed by the sequences of forty four nuclear genes. </w:t>
      </w:r>
      <w:r w:rsidRPr="00B1372C">
        <w:rPr>
          <w:i/>
          <w:lang w:eastAsia="en-GB"/>
        </w:rPr>
        <w:t>Mol. Biol. Evol</w:t>
      </w:r>
      <w:r w:rsidRPr="00764C96">
        <w:rPr>
          <w:lang w:eastAsia="en-GB"/>
        </w:rPr>
        <w:t xml:space="preserve">. 21:1512–1524. </w:t>
      </w:r>
    </w:p>
    <w:p w:rsidR="00764C96" w:rsidRDefault="00764C96" w:rsidP="00764C96">
      <w:pPr>
        <w:rPr>
          <w:b/>
          <w:bCs/>
          <w:lang w:eastAsia="en-GB"/>
        </w:rPr>
      </w:pPr>
    </w:p>
    <w:p w:rsidR="00764C96" w:rsidRPr="00764C96" w:rsidRDefault="00D3742A" w:rsidP="00764C96">
      <w:pPr>
        <w:rPr>
          <w:lang w:eastAsia="en-GB"/>
        </w:rPr>
      </w:pPr>
      <w:hyperlink w:anchor="_Turtles" w:history="1">
        <w:r w:rsidR="00764C96" w:rsidRPr="00764C96">
          <w:rPr>
            <w:rStyle w:val="Hyperlink"/>
            <w:b/>
            <w:bCs/>
            <w:lang w:eastAsia="en-GB"/>
          </w:rPr>
          <w:t>Turtles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Bonin, F, Devaux B, Alain Dupre. 2006 </w:t>
      </w:r>
      <w:r w:rsidRPr="00B1372C">
        <w:rPr>
          <w:i/>
          <w:lang w:eastAsia="en-GB"/>
        </w:rPr>
        <w:t>Turtles of the World</w:t>
      </w:r>
      <w:r w:rsidRPr="00764C96">
        <w:rPr>
          <w:lang w:eastAsia="en-GB"/>
        </w:rPr>
        <w:t>.</w:t>
      </w:r>
      <w:r w:rsidR="00B1372C">
        <w:rPr>
          <w:lang w:eastAsia="en-GB"/>
        </w:rPr>
        <w:t xml:space="preserve"> </w:t>
      </w:r>
      <w:r w:rsidRPr="00764C96">
        <w:rPr>
          <w:lang w:eastAsia="en-GB"/>
        </w:rPr>
        <w:t xml:space="preserve">The John Hopkins University Press. </w:t>
      </w:r>
    </w:p>
    <w:p w:rsidR="00764C96" w:rsidRPr="00764C96" w:rsidRDefault="00764C96" w:rsidP="00764C96">
      <w:pPr>
        <w:ind w:left="720" w:hanging="720"/>
        <w:rPr>
          <w:lang w:eastAsia="en-GB"/>
        </w:rPr>
      </w:pPr>
      <w:r w:rsidRPr="00764C96">
        <w:rPr>
          <w:lang w:eastAsia="en-GB"/>
        </w:rPr>
        <w:t xml:space="preserve">Buhlmann, K. A., T. S. B. Akre, J. B. Iverson, D. Karapatakis, R. A. Mittermeier, A. Georges, A. G. J. Rhodin, P. P. van Dijk, and J. W. Gibbons. 2009. A global analysis of tortoise and freshwater turtle distributions with identification of priority conservation areas. </w:t>
      </w:r>
      <w:r w:rsidRPr="00B1372C">
        <w:rPr>
          <w:i/>
          <w:lang w:eastAsia="en-GB"/>
        </w:rPr>
        <w:t>Chelonian Conservation and Biology</w:t>
      </w:r>
      <w:r w:rsidRPr="00764C96">
        <w:rPr>
          <w:lang w:eastAsia="en-GB"/>
        </w:rPr>
        <w:t xml:space="preserve"> 8:116–149. </w:t>
      </w:r>
    </w:p>
    <w:p w:rsidR="00764C96" w:rsidRPr="00764C96" w:rsidRDefault="00764C96" w:rsidP="00764C96">
      <w:pPr>
        <w:ind w:left="720" w:hanging="720"/>
        <w:rPr>
          <w:lang w:eastAsia="en-GB"/>
        </w:rPr>
      </w:pPr>
      <w:r w:rsidRPr="00764C96">
        <w:rPr>
          <w:lang w:eastAsia="en-GB"/>
        </w:rPr>
        <w:t>IUCN 2010.</w:t>
      </w:r>
      <w:r w:rsidR="00B1372C">
        <w:rPr>
          <w:lang w:eastAsia="en-GB"/>
        </w:rPr>
        <w:t xml:space="preserve"> </w:t>
      </w:r>
      <w:r w:rsidRPr="00B1372C">
        <w:rPr>
          <w:i/>
          <w:lang w:eastAsia="en-GB"/>
        </w:rPr>
        <w:t>IUCN Red List of Threatened Species</w:t>
      </w:r>
      <w:r w:rsidRPr="00764C96">
        <w:rPr>
          <w:lang w:eastAsia="en-GB"/>
        </w:rPr>
        <w:t>.</w:t>
      </w:r>
      <w:r w:rsidR="00B1372C">
        <w:rPr>
          <w:lang w:eastAsia="en-GB"/>
        </w:rPr>
        <w:t xml:space="preserve"> </w:t>
      </w:r>
      <w:r w:rsidRPr="00764C96">
        <w:rPr>
          <w:lang w:eastAsia="en-GB"/>
        </w:rPr>
        <w:t>Version 2010.3.</w:t>
      </w:r>
      <w:r w:rsidR="00B1372C">
        <w:rPr>
          <w:lang w:eastAsia="en-GB"/>
        </w:rPr>
        <w:t xml:space="preserve"> </w:t>
      </w:r>
      <w:r w:rsidRPr="00764C96">
        <w:rPr>
          <w:lang w:eastAsia="en-GB"/>
        </w:rPr>
        <w:t xml:space="preserve">&lt;http://www.iucnredlist.org&gt;. Downloaded on 16 September 2010. </w:t>
      </w:r>
    </w:p>
    <w:p w:rsidR="00764C96" w:rsidRPr="00764C96" w:rsidRDefault="00764C96" w:rsidP="00764C96">
      <w:pPr>
        <w:ind w:left="720" w:hanging="720"/>
        <w:rPr>
          <w:lang w:eastAsia="en-GB"/>
        </w:rPr>
      </w:pPr>
      <w:r w:rsidRPr="00764C96">
        <w:rPr>
          <w:lang w:eastAsia="en-GB"/>
        </w:rPr>
        <w:t xml:space="preserve">Pough, F, Janis, C, Heiser, J., 2009, </w:t>
      </w:r>
      <w:r w:rsidRPr="00B1372C">
        <w:rPr>
          <w:i/>
          <w:lang w:eastAsia="en-GB"/>
        </w:rPr>
        <w:t>Vertebrate Life</w:t>
      </w:r>
      <w:r w:rsidRPr="00764C96">
        <w:rPr>
          <w:lang w:eastAsia="en-GB"/>
        </w:rPr>
        <w:t>, 8</w:t>
      </w:r>
      <w:r w:rsidRPr="00764C96">
        <w:rPr>
          <w:vertAlign w:val="superscript"/>
          <w:lang w:eastAsia="en-GB"/>
        </w:rPr>
        <w:t>th</w:t>
      </w:r>
      <w:r w:rsidRPr="00764C96">
        <w:rPr>
          <w:lang w:eastAsia="en-GB"/>
        </w:rPr>
        <w:t xml:space="preserve"> ed. Pearson International. </w:t>
      </w:r>
    </w:p>
    <w:p w:rsidR="00764C96" w:rsidRPr="00764C96" w:rsidRDefault="00764C96" w:rsidP="00764C96">
      <w:pPr>
        <w:ind w:left="720" w:hanging="720"/>
        <w:rPr>
          <w:lang w:eastAsia="en-GB"/>
        </w:rPr>
      </w:pPr>
      <w:r w:rsidRPr="00764C96">
        <w:rPr>
          <w:lang w:eastAsia="en-GB"/>
        </w:rPr>
        <w:t xml:space="preserve">Sherrill-Mix, S. A., James, M. C., and Myers, R. A. (2008). Migration cues and timing in leatherback sea turtles. </w:t>
      </w:r>
      <w:r w:rsidRPr="00B1372C">
        <w:rPr>
          <w:i/>
          <w:lang w:eastAsia="en-GB"/>
        </w:rPr>
        <w:t>Behav. Ecol</w:t>
      </w:r>
      <w:r w:rsidRPr="00764C96">
        <w:rPr>
          <w:lang w:eastAsia="en-GB"/>
        </w:rPr>
        <w:t xml:space="preserve">. 19, 231–236. </w:t>
      </w:r>
    </w:p>
    <w:p w:rsidR="00764C96" w:rsidRDefault="00764C96" w:rsidP="00764C96">
      <w:pPr>
        <w:rPr>
          <w:lang w:eastAsia="en-GB"/>
        </w:rPr>
      </w:pPr>
    </w:p>
    <w:p w:rsidR="00764C96" w:rsidRPr="00764C96" w:rsidRDefault="00D3742A" w:rsidP="00764C96">
      <w:pPr>
        <w:rPr>
          <w:lang w:eastAsia="en-GB"/>
        </w:rPr>
      </w:pPr>
      <w:hyperlink w:anchor="_Marsupialia_-_marsupials" w:history="1">
        <w:r w:rsidR="00764C96" w:rsidRPr="00084769">
          <w:rPr>
            <w:rStyle w:val="Hyperlink"/>
            <w:b/>
            <w:bCs/>
            <w:lang w:eastAsia="en-GB"/>
          </w:rPr>
          <w:t>Marsupials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Aplin KP, Archer M (1987) Recent advances in marsupial systematics with a new syncretic classification. In: Archer M</w:t>
      </w:r>
      <w:r w:rsidR="00B1372C">
        <w:rPr>
          <w:lang w:eastAsia="en-GB"/>
        </w:rPr>
        <w:t>.</w:t>
      </w:r>
      <w:r w:rsidRPr="00764C96">
        <w:rPr>
          <w:lang w:eastAsia="en-GB"/>
        </w:rPr>
        <w:t xml:space="preserve"> (ed) </w:t>
      </w:r>
      <w:r w:rsidRPr="00B1372C">
        <w:rPr>
          <w:i/>
          <w:lang w:eastAsia="en-GB"/>
        </w:rPr>
        <w:t>Possums and opossums: studies in evolution</w:t>
      </w:r>
      <w:r w:rsidRPr="00764C96">
        <w:rPr>
          <w:lang w:eastAsia="en-GB"/>
        </w:rPr>
        <w:t xml:space="preserve">. Surrey Beatty and Sons, Chipping Norton, New South Wales, pp xv–xxii </w:t>
      </w:r>
    </w:p>
    <w:p w:rsidR="00764C96" w:rsidRPr="00764C96" w:rsidRDefault="00764C96" w:rsidP="00764C96">
      <w:pPr>
        <w:ind w:left="720" w:hanging="720"/>
        <w:rPr>
          <w:lang w:eastAsia="en-GB"/>
        </w:rPr>
      </w:pPr>
      <w:r w:rsidRPr="00764C96">
        <w:rPr>
          <w:lang w:eastAsia="en-GB"/>
        </w:rPr>
        <w:t xml:space="preserve">Mooney, N. and Rounsevell, D. E. 2008. Thylacine, Thylacinus cynocephalus. In: S. Van Dyck and R. Strahan (eds), </w:t>
      </w:r>
      <w:r w:rsidRPr="00B1372C">
        <w:rPr>
          <w:i/>
          <w:lang w:eastAsia="en-GB"/>
        </w:rPr>
        <w:t>The mammals of Australia</w:t>
      </w:r>
      <w:r w:rsidRPr="00764C96">
        <w:rPr>
          <w:lang w:eastAsia="en-GB"/>
        </w:rPr>
        <w:t>. Third Edition, pp. 167-168. Reed New Holland, Sydney, Australia.</w:t>
      </w:r>
    </w:p>
    <w:p w:rsidR="00BA1239" w:rsidRDefault="00BA1239">
      <w:pPr>
        <w:rPr>
          <w:rStyle w:val="Hyperlink"/>
          <w:rFonts w:eastAsia="Times New Roman"/>
          <w:color w:val="2E74B5" w:themeColor="accent1" w:themeShade="BF"/>
          <w:sz w:val="32"/>
          <w:szCs w:val="32"/>
          <w:u w:val="none"/>
          <w:lang w:eastAsia="en-GB"/>
        </w:rPr>
      </w:pPr>
    </w:p>
    <w:p w:rsidR="00B1372C" w:rsidRDefault="00B1372C">
      <w:pPr>
        <w:rPr>
          <w:rStyle w:val="Hyperlink"/>
          <w:rFonts w:eastAsia="Times New Roman"/>
          <w:color w:val="2E74B5" w:themeColor="accent1" w:themeShade="BF"/>
          <w:sz w:val="32"/>
          <w:szCs w:val="32"/>
          <w:u w:val="none"/>
          <w:lang w:eastAsia="en-GB"/>
        </w:rPr>
      </w:pPr>
      <w:r>
        <w:rPr>
          <w:rStyle w:val="Hyperlink"/>
          <w:color w:val="2E74B5" w:themeColor="accent1" w:themeShade="BF"/>
          <w:u w:val="none"/>
        </w:rPr>
        <w:br w:type="page"/>
      </w:r>
    </w:p>
    <w:p w:rsidR="006169CF" w:rsidRPr="00683CAB" w:rsidRDefault="00D3742A" w:rsidP="0092076C">
      <w:pPr>
        <w:pStyle w:val="Heading1"/>
      </w:pPr>
      <w:hyperlink r:id="rId61" w:history="1">
        <w:bookmarkStart w:id="11" w:name="_Toc535845654"/>
        <w:r w:rsidR="006169CF" w:rsidRPr="00683CAB">
          <w:rPr>
            <w:rStyle w:val="Hyperlink"/>
            <w:color w:val="2E74B5" w:themeColor="accent1" w:themeShade="BF"/>
            <w:u w:val="none"/>
          </w:rPr>
          <w:t>Glossary</w:t>
        </w:r>
        <w:bookmarkEnd w:id="11"/>
      </w:hyperlink>
    </w:p>
    <w:p w:rsidR="006169CF" w:rsidRDefault="006169CF" w:rsidP="006169CF"/>
    <w:p w:rsidR="006169CF" w:rsidRPr="00BA1239" w:rsidRDefault="006169CF" w:rsidP="006169CF">
      <w:pPr>
        <w:pStyle w:val="Heading2"/>
      </w:pPr>
      <w:bookmarkStart w:id="12" w:name="_Toc535520415"/>
      <w:bookmarkStart w:id="13" w:name="_Toc535845655"/>
      <w:r w:rsidRPr="00F8179B">
        <w:t>A</w:t>
      </w:r>
      <w:bookmarkEnd w:id="12"/>
      <w:bookmarkEnd w:id="13"/>
    </w:p>
    <w:p w:rsidR="006169CF" w:rsidRPr="00BA1239" w:rsidRDefault="006169CF" w:rsidP="006169CF"/>
    <w:p w:rsidR="006169CF" w:rsidRPr="00BA1239" w:rsidRDefault="006169CF" w:rsidP="00BA1239">
      <w:pPr>
        <w:pStyle w:val="Heading3"/>
      </w:pPr>
      <w:bookmarkStart w:id="14" w:name="_akinetic"/>
      <w:bookmarkStart w:id="15" w:name="_Toc535520416"/>
      <w:bookmarkStart w:id="16" w:name="_Toc535845656"/>
      <w:bookmarkEnd w:id="14"/>
      <w:r w:rsidRPr="00BA1239">
        <w:t>akinetic</w:t>
      </w:r>
      <w:bookmarkEnd w:id="15"/>
      <w:bookmarkEnd w:id="16"/>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7" w:name="_amniote"/>
      <w:bookmarkStart w:id="18" w:name="_Toc535520417"/>
      <w:bookmarkStart w:id="19" w:name="_Toc535845657"/>
      <w:bookmarkEnd w:id="17"/>
      <w:r w:rsidRPr="00BA1239">
        <w:t>amniote</w:t>
      </w:r>
      <w:bookmarkEnd w:id="18"/>
      <w:bookmarkEnd w:id="19"/>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0" w:name="_anapsid"/>
      <w:bookmarkStart w:id="21" w:name="_Toc535520418"/>
      <w:bookmarkStart w:id="22" w:name="_Toc535845658"/>
      <w:bookmarkEnd w:id="20"/>
      <w:r w:rsidRPr="00BA1239">
        <w:t>anapsid</w:t>
      </w:r>
      <w:bookmarkEnd w:id="21"/>
      <w:bookmarkEnd w:id="22"/>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62"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3" w:name="_Apatite"/>
      <w:bookmarkStart w:id="24" w:name="_Toc535520419"/>
      <w:bookmarkStart w:id="25" w:name="_Toc535845659"/>
      <w:bookmarkEnd w:id="23"/>
      <w:r w:rsidRPr="00BA1239">
        <w:t>Apatite</w:t>
      </w:r>
      <w:bookmarkEnd w:id="24"/>
      <w:bookmarkEnd w:id="25"/>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6" w:name="_Toc535520420"/>
      <w:bookmarkStart w:id="27" w:name="_Toc535845660"/>
      <w:r w:rsidRPr="00BA1239">
        <w:t>apomorphy</w:t>
      </w:r>
      <w:bookmarkEnd w:id="26"/>
      <w:bookmarkEnd w:id="27"/>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8" w:name="_Appendicular_skeleton"/>
      <w:bookmarkStart w:id="29" w:name="_Toc535520421"/>
      <w:bookmarkStart w:id="30" w:name="_Toc535845661"/>
      <w:bookmarkEnd w:id="28"/>
      <w:r w:rsidRPr="00BA1239">
        <w:t>Appendicular skeleton</w:t>
      </w:r>
      <w:bookmarkEnd w:id="29"/>
      <w:bookmarkEnd w:id="30"/>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1" w:name="_Toc535520422"/>
      <w:bookmarkStart w:id="32" w:name="_Toc535845662"/>
      <w:r w:rsidRPr="00BA1239">
        <w:t>Axial skeleton</w:t>
      </w:r>
      <w:bookmarkEnd w:id="31"/>
      <w:bookmarkEnd w:id="32"/>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3" w:name="_Toc535520423"/>
      <w:bookmarkStart w:id="34" w:name="_Toc535845663"/>
      <w:r w:rsidRPr="00BA1239">
        <w:t>B</w:t>
      </w:r>
      <w:bookmarkEnd w:id="33"/>
      <w:bookmarkEnd w:id="34"/>
    </w:p>
    <w:p w:rsidR="006169CF" w:rsidRPr="00BA1239" w:rsidRDefault="006169CF" w:rsidP="006169CF"/>
    <w:p w:rsidR="006169CF" w:rsidRPr="00BA1239" w:rsidRDefault="006169CF" w:rsidP="00BA1239">
      <w:pPr>
        <w:pStyle w:val="Heading3"/>
      </w:pPr>
      <w:bookmarkStart w:id="35" w:name="_Basal"/>
      <w:bookmarkStart w:id="36" w:name="_Toc535520424"/>
      <w:bookmarkStart w:id="37" w:name="_Toc535845664"/>
      <w:bookmarkEnd w:id="35"/>
      <w:r w:rsidRPr="00BA1239">
        <w:t>Basal</w:t>
      </w:r>
      <w:bookmarkEnd w:id="36"/>
      <w:bookmarkEnd w:id="37"/>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8" w:name="_Bicuspid"/>
      <w:bookmarkStart w:id="39" w:name="_Toc535520425"/>
      <w:bookmarkStart w:id="40" w:name="_Toc535845665"/>
      <w:bookmarkEnd w:id="38"/>
      <w:r w:rsidRPr="00BA1239">
        <w:lastRenderedPageBreak/>
        <w:t>Bicuspid</w:t>
      </w:r>
      <w:bookmarkEnd w:id="39"/>
      <w:bookmarkEnd w:id="40"/>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1" w:name="_Toc535520426"/>
      <w:bookmarkStart w:id="42" w:name="_Toc535845666"/>
      <w:r w:rsidRPr="00BA1239">
        <w:t>C</w:t>
      </w:r>
      <w:bookmarkEnd w:id="41"/>
      <w:bookmarkEnd w:id="42"/>
    </w:p>
    <w:p w:rsidR="006169CF" w:rsidRPr="00BA1239" w:rsidRDefault="006169CF" w:rsidP="006169CF"/>
    <w:p w:rsidR="006169CF" w:rsidRPr="00BA1239" w:rsidRDefault="006169CF" w:rsidP="00BA1239">
      <w:pPr>
        <w:pStyle w:val="Heading3"/>
      </w:pPr>
      <w:bookmarkStart w:id="43" w:name="_Toc535520427"/>
      <w:bookmarkStart w:id="44" w:name="_Toc535845667"/>
      <w:r w:rsidRPr="00BA1239">
        <w:t>Calcified cartilage</w:t>
      </w:r>
      <w:bookmarkEnd w:id="43"/>
      <w:bookmarkEnd w:id="44"/>
    </w:p>
    <w:p w:rsidR="006169CF" w:rsidRPr="00BA1239" w:rsidRDefault="00D3742A"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45" w:name="_Cartilage"/>
      <w:bookmarkStart w:id="46" w:name="_Toc535520428"/>
      <w:bookmarkStart w:id="47" w:name="_Toc535845668"/>
      <w:bookmarkEnd w:id="45"/>
      <w:r w:rsidRPr="00BA1239">
        <w:t>Cartilage</w:t>
      </w:r>
      <w:bookmarkEnd w:id="46"/>
      <w:bookmarkEnd w:id="47"/>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8" w:name="_Clade"/>
      <w:bookmarkStart w:id="49" w:name="_Toc535520429"/>
      <w:bookmarkStart w:id="50" w:name="_Toc535845669"/>
      <w:bookmarkEnd w:id="48"/>
      <w:r w:rsidRPr="00BA1239">
        <w:t>Clade</w:t>
      </w:r>
      <w:bookmarkEnd w:id="49"/>
      <w:bookmarkEnd w:id="50"/>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1" w:name="_cladistic"/>
      <w:bookmarkStart w:id="52" w:name="_Toc535520430"/>
      <w:bookmarkStart w:id="53" w:name="_Toc535845670"/>
      <w:bookmarkEnd w:id="51"/>
      <w:r w:rsidRPr="00BA1239">
        <w:t>cladistic</w:t>
      </w:r>
      <w:bookmarkEnd w:id="52"/>
      <w:bookmarkEnd w:id="53"/>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54" w:name="_cladogram"/>
      <w:bookmarkStart w:id="55" w:name="_Toc535520431"/>
      <w:bookmarkStart w:id="56" w:name="_Toc535845671"/>
      <w:bookmarkEnd w:id="54"/>
      <w:r w:rsidRPr="00BA1239">
        <w:t>cladogram</w:t>
      </w:r>
      <w:bookmarkEnd w:id="55"/>
      <w:bookmarkEnd w:id="56"/>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7" w:name="_cloaca"/>
      <w:bookmarkStart w:id="58" w:name="_Toc535520432"/>
      <w:bookmarkStart w:id="59" w:name="_Toc535845672"/>
      <w:bookmarkEnd w:id="57"/>
      <w:r w:rsidRPr="00BA1239">
        <w:t>cloaca</w:t>
      </w:r>
      <w:bookmarkEnd w:id="58"/>
      <w:bookmarkEnd w:id="59"/>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0" w:name="_Toc535520433"/>
      <w:bookmarkStart w:id="61" w:name="_Toc535845673"/>
      <w:r w:rsidRPr="00BA1239">
        <w:t>Cursorial</w:t>
      </w:r>
      <w:bookmarkEnd w:id="60"/>
      <w:bookmarkEnd w:id="61"/>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2" w:name="_Cusp"/>
      <w:bookmarkStart w:id="63" w:name="_Toc535520434"/>
      <w:bookmarkStart w:id="64" w:name="_Toc535845674"/>
      <w:bookmarkEnd w:id="62"/>
      <w:r w:rsidRPr="00BA1239">
        <w:t>Cusp</w:t>
      </w:r>
      <w:bookmarkEnd w:id="63"/>
      <w:bookmarkEnd w:id="64"/>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65" w:name="_Toc535520435"/>
      <w:bookmarkStart w:id="66" w:name="_Toc535845675"/>
      <w:r w:rsidRPr="00BA1239">
        <w:t>D</w:t>
      </w:r>
      <w:bookmarkEnd w:id="65"/>
      <w:bookmarkEnd w:id="66"/>
    </w:p>
    <w:p w:rsidR="006169CF" w:rsidRPr="00BA1239" w:rsidRDefault="006169CF" w:rsidP="006169CF"/>
    <w:p w:rsidR="006169CF" w:rsidRPr="00BA1239" w:rsidRDefault="006169CF" w:rsidP="00BA1239">
      <w:pPr>
        <w:pStyle w:val="Heading3"/>
      </w:pPr>
      <w:bookmarkStart w:id="67" w:name="_Dentary"/>
      <w:bookmarkStart w:id="68" w:name="_Toc535520436"/>
      <w:bookmarkStart w:id="69" w:name="_Toc535845676"/>
      <w:bookmarkEnd w:id="67"/>
      <w:r w:rsidRPr="00BA1239">
        <w:lastRenderedPageBreak/>
        <w:t>Dentary</w:t>
      </w:r>
      <w:bookmarkEnd w:id="68"/>
      <w:bookmarkEnd w:id="69"/>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0" w:name="_Dentine"/>
      <w:bookmarkStart w:id="71" w:name="_Toc535520437"/>
      <w:bookmarkStart w:id="72" w:name="_Toc535845677"/>
      <w:bookmarkEnd w:id="70"/>
      <w:r w:rsidRPr="00BA1239">
        <w:t>Dentine</w:t>
      </w:r>
      <w:bookmarkEnd w:id="71"/>
      <w:bookmarkEnd w:id="72"/>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3" w:name="_Dermal_bone"/>
      <w:bookmarkStart w:id="74" w:name="_Toc535520438"/>
      <w:bookmarkStart w:id="75" w:name="_Toc535845678"/>
      <w:bookmarkEnd w:id="73"/>
      <w:r w:rsidRPr="00BA1239">
        <w:t>Dermal bone</w:t>
      </w:r>
      <w:bookmarkEnd w:id="74"/>
      <w:bookmarkEnd w:id="75"/>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6" w:name="_diapsid"/>
      <w:bookmarkStart w:id="77" w:name="_Toc535520439"/>
      <w:bookmarkStart w:id="78" w:name="_Toc535845679"/>
      <w:bookmarkEnd w:id="76"/>
      <w:r w:rsidRPr="00BA1239">
        <w:t>diapsid</w:t>
      </w:r>
      <w:bookmarkEnd w:id="77"/>
      <w:bookmarkEnd w:id="78"/>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79" w:name="_Toc535520440"/>
      <w:bookmarkStart w:id="80" w:name="_Toc535845680"/>
      <w:r w:rsidRPr="00BA1239">
        <w:t>E</w:t>
      </w:r>
      <w:bookmarkEnd w:id="79"/>
      <w:bookmarkEnd w:id="80"/>
    </w:p>
    <w:p w:rsidR="006169CF" w:rsidRPr="00BA1239" w:rsidRDefault="006169CF" w:rsidP="006169CF"/>
    <w:p w:rsidR="006169CF" w:rsidRPr="00BA1239" w:rsidRDefault="006169CF" w:rsidP="00BA1239">
      <w:pPr>
        <w:pStyle w:val="Heading3"/>
      </w:pPr>
      <w:bookmarkStart w:id="81" w:name="_Enamel"/>
      <w:bookmarkStart w:id="82" w:name="_Toc535520441"/>
      <w:bookmarkStart w:id="83" w:name="_Toc535845681"/>
      <w:bookmarkEnd w:id="81"/>
      <w:r w:rsidRPr="00BA1239">
        <w:t>Enamel</w:t>
      </w:r>
      <w:bookmarkEnd w:id="82"/>
      <w:bookmarkEnd w:id="83"/>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4" w:name="_Endopterygota"/>
      <w:bookmarkStart w:id="85" w:name="_Toc535520442"/>
      <w:bookmarkStart w:id="86" w:name="_Toc535845682"/>
      <w:bookmarkEnd w:id="84"/>
      <w:r w:rsidRPr="00BA1239">
        <w:t>Endopterygota</w:t>
      </w:r>
      <w:bookmarkEnd w:id="85"/>
      <w:bookmarkEnd w:id="86"/>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87" w:name="_Epidermal"/>
      <w:bookmarkStart w:id="88" w:name="_Toc535520443"/>
      <w:bookmarkStart w:id="89" w:name="_Toc535845683"/>
      <w:bookmarkEnd w:id="87"/>
      <w:r w:rsidRPr="00BA1239">
        <w:t>Epidermal</w:t>
      </w:r>
      <w:bookmarkEnd w:id="88"/>
      <w:bookmarkEnd w:id="89"/>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0" w:name="_euryapsid"/>
      <w:bookmarkStart w:id="91" w:name="_Toc535520444"/>
      <w:bookmarkStart w:id="92" w:name="_Toc535845684"/>
      <w:bookmarkEnd w:id="90"/>
      <w:r w:rsidRPr="00BA1239">
        <w:t>euryapsid</w:t>
      </w:r>
      <w:bookmarkEnd w:id="91"/>
      <w:bookmarkEnd w:id="92"/>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3" w:name="_extant"/>
      <w:bookmarkStart w:id="94" w:name="_Toc535520445"/>
      <w:bookmarkStart w:id="95" w:name="_Toc535845685"/>
      <w:bookmarkEnd w:id="93"/>
      <w:r w:rsidRPr="00BA1239">
        <w:t>extant</w:t>
      </w:r>
      <w:bookmarkEnd w:id="94"/>
      <w:bookmarkEnd w:id="95"/>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96" w:name="_Toc535520446"/>
      <w:bookmarkStart w:id="97" w:name="_Toc535845686"/>
      <w:r w:rsidRPr="00BA1239">
        <w:t>F</w:t>
      </w:r>
      <w:bookmarkEnd w:id="96"/>
      <w:bookmarkEnd w:id="97"/>
    </w:p>
    <w:p w:rsidR="006169CF" w:rsidRPr="00BA1239" w:rsidRDefault="006169CF" w:rsidP="006169CF"/>
    <w:p w:rsidR="006169CF" w:rsidRPr="00BA1239" w:rsidRDefault="006169CF" w:rsidP="00BA1239">
      <w:pPr>
        <w:pStyle w:val="Heading3"/>
      </w:pPr>
      <w:bookmarkStart w:id="98" w:name="_fossorial"/>
      <w:bookmarkStart w:id="99" w:name="_Toc535520447"/>
      <w:bookmarkStart w:id="100" w:name="_Toc535845687"/>
      <w:bookmarkEnd w:id="98"/>
      <w:r w:rsidRPr="00BA1239">
        <w:t>fossorial</w:t>
      </w:r>
      <w:bookmarkEnd w:id="99"/>
      <w:bookmarkEnd w:id="100"/>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1" w:name="_furcula"/>
      <w:bookmarkStart w:id="102" w:name="_Toc535520448"/>
      <w:bookmarkStart w:id="103" w:name="_Toc535845688"/>
      <w:bookmarkEnd w:id="101"/>
      <w:r w:rsidRPr="00BA1239">
        <w:t>furcula</w:t>
      </w:r>
      <w:bookmarkEnd w:id="102"/>
      <w:bookmarkEnd w:id="103"/>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04" w:name="_Toc535520449"/>
      <w:bookmarkStart w:id="105" w:name="_Toc535845689"/>
      <w:r w:rsidRPr="00BA1239">
        <w:t>H</w:t>
      </w:r>
      <w:bookmarkEnd w:id="104"/>
      <w:bookmarkEnd w:id="105"/>
    </w:p>
    <w:p w:rsidR="006169CF" w:rsidRPr="00BA1239" w:rsidRDefault="006169CF" w:rsidP="006169CF">
      <w:pPr>
        <w:rPr>
          <w:b/>
          <w:bCs/>
        </w:rPr>
      </w:pPr>
    </w:p>
    <w:p w:rsidR="006169CF" w:rsidRPr="00BA1239" w:rsidRDefault="006169CF" w:rsidP="00BA1239">
      <w:pPr>
        <w:pStyle w:val="Heading3"/>
      </w:pPr>
      <w:bookmarkStart w:id="106" w:name="_Toc535520450"/>
      <w:bookmarkStart w:id="107" w:name="_Toc535845690"/>
      <w:r w:rsidRPr="00BA1239">
        <w:t>Hemimetabolous</w:t>
      </w:r>
      <w:bookmarkEnd w:id="106"/>
      <w:bookmarkEnd w:id="107"/>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8" w:name="_Holometabolous"/>
      <w:bookmarkStart w:id="109" w:name="_Toc535520451"/>
      <w:bookmarkStart w:id="110" w:name="_Toc535845691"/>
      <w:bookmarkEnd w:id="108"/>
      <w:r w:rsidRPr="00BA1239">
        <w:t>Holometabolous</w:t>
      </w:r>
      <w:bookmarkEnd w:id="109"/>
      <w:bookmarkEnd w:id="110"/>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1" w:name="_Horny"/>
      <w:bookmarkStart w:id="112" w:name="_Toc535520452"/>
      <w:bookmarkStart w:id="113" w:name="_Toc535845692"/>
      <w:bookmarkEnd w:id="111"/>
      <w:r w:rsidRPr="00BA1239">
        <w:t>Horny</w:t>
      </w:r>
      <w:bookmarkEnd w:id="112"/>
      <w:bookmarkEnd w:id="113"/>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4" w:name="_Toc535520453"/>
      <w:bookmarkStart w:id="115" w:name="_Toc535845693"/>
      <w:r w:rsidRPr="00BA1239">
        <w:t>I</w:t>
      </w:r>
      <w:bookmarkEnd w:id="114"/>
      <w:bookmarkEnd w:id="115"/>
    </w:p>
    <w:p w:rsidR="006169CF" w:rsidRPr="00BA1239" w:rsidRDefault="006169CF" w:rsidP="006169CF">
      <w:pPr>
        <w:rPr>
          <w:bCs/>
        </w:rPr>
      </w:pPr>
    </w:p>
    <w:p w:rsidR="006169CF" w:rsidRPr="00BA1239" w:rsidRDefault="006169CF" w:rsidP="00BA1239">
      <w:pPr>
        <w:pStyle w:val="Heading3"/>
      </w:pPr>
      <w:bookmarkStart w:id="116" w:name="_ilium"/>
      <w:bookmarkStart w:id="117" w:name="_Toc535520454"/>
      <w:bookmarkStart w:id="118" w:name="_Toc535845694"/>
      <w:bookmarkEnd w:id="116"/>
      <w:r w:rsidRPr="00BA1239">
        <w:t>ilium</w:t>
      </w:r>
      <w:bookmarkEnd w:id="117"/>
      <w:bookmarkEnd w:id="118"/>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9" w:name="_Toc535520455"/>
      <w:bookmarkStart w:id="120" w:name="_Toc535845695"/>
      <w:r w:rsidRPr="00BA1239">
        <w:t>K</w:t>
      </w:r>
      <w:bookmarkEnd w:id="119"/>
      <w:bookmarkEnd w:id="120"/>
    </w:p>
    <w:p w:rsidR="006169CF" w:rsidRPr="00BA1239" w:rsidRDefault="006169CF" w:rsidP="006169CF">
      <w:pPr>
        <w:rPr>
          <w:b/>
          <w:bCs/>
        </w:rPr>
      </w:pPr>
    </w:p>
    <w:p w:rsidR="006169CF" w:rsidRPr="00BA1239" w:rsidRDefault="006169CF" w:rsidP="00BA1239">
      <w:pPr>
        <w:pStyle w:val="Heading3"/>
      </w:pPr>
      <w:bookmarkStart w:id="121" w:name="_Kinetic"/>
      <w:bookmarkStart w:id="122" w:name="_Toc535520456"/>
      <w:bookmarkStart w:id="123" w:name="_Toc535845696"/>
      <w:bookmarkEnd w:id="121"/>
      <w:r w:rsidRPr="00BA1239">
        <w:t>Kinetic</w:t>
      </w:r>
      <w:bookmarkEnd w:id="122"/>
      <w:bookmarkEnd w:id="123"/>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4" w:name="_Toc535520457"/>
      <w:bookmarkStart w:id="125" w:name="_Toc535845697"/>
      <w:r w:rsidRPr="00BA1239">
        <w:t>L</w:t>
      </w:r>
      <w:bookmarkEnd w:id="124"/>
      <w:bookmarkEnd w:id="125"/>
    </w:p>
    <w:p w:rsidR="006169CF" w:rsidRPr="00BA1239" w:rsidRDefault="006169CF" w:rsidP="006169CF">
      <w:pPr>
        <w:rPr>
          <w:bCs/>
        </w:rPr>
      </w:pPr>
    </w:p>
    <w:p w:rsidR="006169CF" w:rsidRPr="00BA1239" w:rsidRDefault="006169CF" w:rsidP="00BA1239">
      <w:pPr>
        <w:pStyle w:val="Heading3"/>
      </w:pPr>
      <w:bookmarkStart w:id="126" w:name="_Toc535520458"/>
      <w:bookmarkStart w:id="127" w:name="_Toc535845698"/>
      <w:r w:rsidRPr="00BA1239">
        <w:t>Lymph heart</w:t>
      </w:r>
      <w:bookmarkEnd w:id="126"/>
      <w:bookmarkEnd w:id="127"/>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8" w:name="_Toc535520459"/>
      <w:bookmarkStart w:id="129" w:name="_Toc535845699"/>
      <w:r w:rsidRPr="00BA1239">
        <w:t>M</w:t>
      </w:r>
      <w:bookmarkEnd w:id="128"/>
      <w:bookmarkEnd w:id="129"/>
    </w:p>
    <w:p w:rsidR="006169CF" w:rsidRPr="00BA1239" w:rsidRDefault="006169CF" w:rsidP="006169CF">
      <w:pPr>
        <w:rPr>
          <w:bCs/>
        </w:rPr>
      </w:pPr>
    </w:p>
    <w:p w:rsidR="006169CF" w:rsidRPr="00BA1239" w:rsidRDefault="006169CF" w:rsidP="00BA1239">
      <w:pPr>
        <w:pStyle w:val="Heading3"/>
      </w:pPr>
      <w:bookmarkStart w:id="130" w:name="_Toc535520460"/>
      <w:bookmarkStart w:id="131" w:name="_Toc535845700"/>
      <w:r w:rsidRPr="00BA1239">
        <w:t>Metacone</w:t>
      </w:r>
      <w:bookmarkEnd w:id="130"/>
      <w:bookmarkEnd w:id="131"/>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2" w:name="_monophyletic"/>
      <w:bookmarkStart w:id="133" w:name="_Toc535520461"/>
      <w:bookmarkStart w:id="134" w:name="_Toc535845701"/>
      <w:bookmarkEnd w:id="132"/>
      <w:r w:rsidRPr="00BA1239">
        <w:t>monophyletic</w:t>
      </w:r>
      <w:bookmarkEnd w:id="133"/>
      <w:bookmarkEnd w:id="134"/>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5" w:name="_Toc535520462"/>
      <w:bookmarkStart w:id="136" w:name="_Toc535845702"/>
      <w:r w:rsidRPr="00BA1239">
        <w:t>Myrmecophagy</w:t>
      </w:r>
      <w:bookmarkEnd w:id="135"/>
      <w:bookmarkEnd w:id="136"/>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7" w:name="_Toc535520463"/>
      <w:bookmarkStart w:id="138" w:name="_Toc535845703"/>
      <w:r w:rsidRPr="00BA1239">
        <w:t>O</w:t>
      </w:r>
      <w:bookmarkEnd w:id="137"/>
      <w:bookmarkEnd w:id="138"/>
    </w:p>
    <w:p w:rsidR="006169CF" w:rsidRPr="00BA1239" w:rsidRDefault="006169CF" w:rsidP="006169CF">
      <w:pPr>
        <w:rPr>
          <w:bCs/>
        </w:rPr>
      </w:pPr>
    </w:p>
    <w:p w:rsidR="006169CF" w:rsidRPr="00BA1239" w:rsidRDefault="006169CF" w:rsidP="00BA1239">
      <w:pPr>
        <w:pStyle w:val="Heading3"/>
      </w:pPr>
      <w:bookmarkStart w:id="139" w:name="_Orbit"/>
      <w:bookmarkStart w:id="140" w:name="_Toc535520464"/>
      <w:bookmarkStart w:id="141" w:name="_Toc535845704"/>
      <w:bookmarkEnd w:id="139"/>
      <w:r w:rsidRPr="00BA1239">
        <w:t>Orbit</w:t>
      </w:r>
      <w:bookmarkEnd w:id="140"/>
      <w:bookmarkEnd w:id="141"/>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2" w:name="_Toc535520465"/>
      <w:bookmarkStart w:id="143" w:name="_Toc535845705"/>
      <w:r w:rsidRPr="00BA1239">
        <w:t>Osteosclerosis</w:t>
      </w:r>
      <w:bookmarkEnd w:id="142"/>
      <w:bookmarkEnd w:id="143"/>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4" w:name="_P"/>
      <w:bookmarkStart w:id="145" w:name="_Toc535520466"/>
      <w:bookmarkStart w:id="146" w:name="_Toc535845706"/>
      <w:bookmarkEnd w:id="144"/>
      <w:r w:rsidRPr="00BA1239">
        <w:t>P</w:t>
      </w:r>
      <w:bookmarkEnd w:id="145"/>
      <w:bookmarkEnd w:id="146"/>
    </w:p>
    <w:p w:rsidR="006169CF" w:rsidRPr="00BA1239" w:rsidRDefault="006169CF" w:rsidP="006169CF">
      <w:pPr>
        <w:rPr>
          <w:bCs/>
        </w:rPr>
      </w:pPr>
    </w:p>
    <w:p w:rsidR="006169CF" w:rsidRPr="00BA1239" w:rsidRDefault="006169CF" w:rsidP="00BA1239">
      <w:pPr>
        <w:pStyle w:val="Heading3"/>
      </w:pPr>
      <w:bookmarkStart w:id="147" w:name="_Toc535520467"/>
      <w:bookmarkStart w:id="148" w:name="_Toc535845707"/>
      <w:r w:rsidRPr="00BA1239">
        <w:lastRenderedPageBreak/>
        <w:t>Pachyostosis</w:t>
      </w:r>
      <w:bookmarkEnd w:id="147"/>
      <w:bookmarkEnd w:id="148"/>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9" w:name="_Toc535520468"/>
      <w:bookmarkStart w:id="150" w:name="_Toc535845708"/>
      <w:r w:rsidRPr="00BA1239">
        <w:t>Paracone</w:t>
      </w:r>
      <w:bookmarkEnd w:id="149"/>
      <w:bookmarkEnd w:id="150"/>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1" w:name="_Paraphyletic"/>
      <w:bookmarkStart w:id="152" w:name="_Toc535520469"/>
      <w:bookmarkStart w:id="153" w:name="_Toc535845709"/>
      <w:bookmarkEnd w:id="151"/>
      <w:r w:rsidRPr="00BA1239">
        <w:t>Paraphyletic</w:t>
      </w:r>
      <w:bookmarkEnd w:id="152"/>
      <w:bookmarkEnd w:id="153"/>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4" w:name="_Pectoral_girdle"/>
      <w:bookmarkStart w:id="155" w:name="_Toc535520470"/>
      <w:bookmarkStart w:id="156" w:name="_Toc535845710"/>
      <w:bookmarkEnd w:id="154"/>
      <w:r w:rsidRPr="00BA1239">
        <w:t>Pectoral girdle</w:t>
      </w:r>
      <w:bookmarkEnd w:id="155"/>
      <w:bookmarkEnd w:id="156"/>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57" w:name="_Pelvic_girdle"/>
      <w:bookmarkStart w:id="158" w:name="_Toc535520471"/>
      <w:bookmarkStart w:id="159" w:name="_Toc535845711"/>
      <w:bookmarkEnd w:id="157"/>
      <w:r w:rsidRPr="00BA1239">
        <w:rPr>
          <w:bCs/>
        </w:rPr>
        <w:t>Pelvic girdle</w:t>
      </w:r>
      <w:bookmarkEnd w:id="158"/>
      <w:bookmarkEnd w:id="159"/>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0" w:name="_phylogeny"/>
      <w:bookmarkStart w:id="161" w:name="_Toc535520472"/>
      <w:bookmarkStart w:id="162" w:name="_Toc535845712"/>
      <w:bookmarkEnd w:id="160"/>
      <w:r w:rsidRPr="00BA1239">
        <w:t>phylogeny</w:t>
      </w:r>
      <w:bookmarkEnd w:id="161"/>
      <w:bookmarkEnd w:id="162"/>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3" w:name="_plesiomorphy"/>
      <w:bookmarkStart w:id="164" w:name="_Toc535520473"/>
      <w:bookmarkStart w:id="165" w:name="_Toc535845713"/>
      <w:bookmarkEnd w:id="163"/>
      <w:r w:rsidRPr="00BA1239">
        <w:t>plesiomorphy</w:t>
      </w:r>
      <w:bookmarkEnd w:id="164"/>
      <w:bookmarkEnd w:id="165"/>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6" w:name="_polyphyletic"/>
      <w:bookmarkStart w:id="167" w:name="_Toc535520474"/>
      <w:bookmarkStart w:id="168" w:name="_Toc535845714"/>
      <w:bookmarkEnd w:id="166"/>
      <w:r w:rsidRPr="00BA1239">
        <w:t>polyphyletic</w:t>
      </w:r>
      <w:bookmarkEnd w:id="167"/>
      <w:bookmarkEnd w:id="168"/>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9" w:name="_Toc535520475"/>
      <w:bookmarkStart w:id="170" w:name="_Toc535845715"/>
      <w:r w:rsidRPr="00BA1239">
        <w:lastRenderedPageBreak/>
        <w:t>Protocone</w:t>
      </w:r>
      <w:bookmarkEnd w:id="169"/>
      <w:bookmarkEnd w:id="170"/>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1" w:name="_Toc535520476"/>
      <w:bookmarkStart w:id="172" w:name="_Toc535845716"/>
      <w:r w:rsidRPr="00BA1239">
        <w:t>Pulp cavity</w:t>
      </w:r>
      <w:bookmarkEnd w:id="171"/>
      <w:bookmarkEnd w:id="172"/>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3" w:name="_Toc535520477"/>
      <w:bookmarkStart w:id="174" w:name="_Toc535845717"/>
      <w:r w:rsidRPr="00BA1239">
        <w:t>S</w:t>
      </w:r>
      <w:bookmarkEnd w:id="173"/>
      <w:bookmarkEnd w:id="174"/>
    </w:p>
    <w:p w:rsidR="006169CF" w:rsidRPr="00BA1239" w:rsidRDefault="006169CF" w:rsidP="006169CF">
      <w:pPr>
        <w:rPr>
          <w:bCs/>
        </w:rPr>
      </w:pPr>
    </w:p>
    <w:p w:rsidR="006169CF" w:rsidRPr="00BA1239" w:rsidRDefault="006169CF" w:rsidP="00BA1239">
      <w:pPr>
        <w:pStyle w:val="Heading3"/>
      </w:pPr>
      <w:bookmarkStart w:id="175" w:name="_Toc535520478"/>
      <w:bookmarkStart w:id="176" w:name="_Toc535845718"/>
      <w:r w:rsidRPr="00BA1239">
        <w:t>symplesiomorphy</w:t>
      </w:r>
      <w:bookmarkEnd w:id="175"/>
      <w:bookmarkEnd w:id="176"/>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77" w:name="_synapomorphy"/>
      <w:bookmarkStart w:id="178" w:name="_Toc535520479"/>
      <w:bookmarkStart w:id="179" w:name="_Toc535845719"/>
      <w:bookmarkEnd w:id="177"/>
      <w:r w:rsidRPr="00BA1239">
        <w:t>synapomorphy</w:t>
      </w:r>
      <w:bookmarkEnd w:id="178"/>
      <w:bookmarkEnd w:id="179"/>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0" w:name="_synapsid"/>
      <w:bookmarkStart w:id="181" w:name="_Toc535520480"/>
      <w:bookmarkStart w:id="182" w:name="_Toc535845720"/>
      <w:bookmarkEnd w:id="180"/>
      <w:r w:rsidRPr="00BA1239">
        <w:t>synapsid</w:t>
      </w:r>
      <w:bookmarkEnd w:id="181"/>
      <w:bookmarkEnd w:id="182"/>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3" w:name="_Toc535520481"/>
      <w:bookmarkStart w:id="184" w:name="_Toc535845721"/>
      <w:r w:rsidRPr="00BA1239">
        <w:t>T</w:t>
      </w:r>
      <w:bookmarkEnd w:id="183"/>
      <w:bookmarkEnd w:id="184"/>
    </w:p>
    <w:p w:rsidR="006169CF" w:rsidRPr="00BA1239" w:rsidRDefault="006169CF" w:rsidP="006169CF">
      <w:pPr>
        <w:rPr>
          <w:bCs/>
        </w:rPr>
      </w:pPr>
    </w:p>
    <w:p w:rsidR="006169CF" w:rsidRPr="00BA1239" w:rsidRDefault="006169CF" w:rsidP="00BA1239">
      <w:pPr>
        <w:pStyle w:val="Heading3"/>
      </w:pPr>
      <w:bookmarkStart w:id="185" w:name="_taxon"/>
      <w:bookmarkStart w:id="186" w:name="_Toc535520482"/>
      <w:bookmarkStart w:id="187" w:name="_Toc535845722"/>
      <w:bookmarkEnd w:id="185"/>
      <w:r w:rsidRPr="00BA1239">
        <w:t>taxon</w:t>
      </w:r>
      <w:bookmarkEnd w:id="186"/>
      <w:bookmarkEnd w:id="187"/>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8" w:name="_temporal_fenestra"/>
      <w:bookmarkStart w:id="189" w:name="_Toc535520483"/>
      <w:bookmarkStart w:id="190" w:name="_Toc535845723"/>
      <w:bookmarkEnd w:id="188"/>
      <w:r w:rsidRPr="00BA1239">
        <w:t>temporal fenestra</w:t>
      </w:r>
      <w:bookmarkEnd w:id="189"/>
      <w:bookmarkEnd w:id="190"/>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1" w:name="_Toc535520484"/>
      <w:bookmarkStart w:id="192" w:name="_Toc535845724"/>
      <w:r w:rsidRPr="00BA1239">
        <w:t>V</w:t>
      </w:r>
      <w:bookmarkEnd w:id="191"/>
      <w:bookmarkEnd w:id="192"/>
    </w:p>
    <w:p w:rsidR="006169CF" w:rsidRPr="00BA1239" w:rsidRDefault="006169CF" w:rsidP="006169CF">
      <w:pPr>
        <w:rPr>
          <w:bCs/>
        </w:rPr>
      </w:pPr>
    </w:p>
    <w:p w:rsidR="006169CF" w:rsidRPr="00BA1239" w:rsidRDefault="006169CF" w:rsidP="00BA1239">
      <w:pPr>
        <w:pStyle w:val="Heading3"/>
      </w:pPr>
      <w:bookmarkStart w:id="193" w:name="_vertebrae"/>
      <w:bookmarkStart w:id="194" w:name="_Toc535520485"/>
      <w:bookmarkStart w:id="195" w:name="_Toc535845725"/>
      <w:bookmarkEnd w:id="193"/>
      <w:r w:rsidRPr="00BA1239">
        <w:t>vertebrae</w:t>
      </w:r>
      <w:bookmarkEnd w:id="194"/>
      <w:bookmarkEnd w:id="195"/>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196" w:name="_Toc535520486"/>
      <w:bookmarkStart w:id="197" w:name="_Toc535845726"/>
      <w:r w:rsidRPr="00BA1239">
        <w:rPr>
          <w:rStyle w:val="Heading3Char"/>
        </w:rPr>
        <w:t>Cervical vertebrae</w:t>
      </w:r>
      <w:bookmarkEnd w:id="196"/>
      <w:bookmarkEnd w:id="197"/>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198" w:name="_Toc535520487"/>
      <w:bookmarkStart w:id="199" w:name="_Toc535845727"/>
      <w:r w:rsidRPr="00BA1239">
        <w:rPr>
          <w:rStyle w:val="Heading3Char"/>
        </w:rPr>
        <w:t>Thoracic vertebrae</w:t>
      </w:r>
      <w:bookmarkEnd w:id="198"/>
      <w:bookmarkEnd w:id="199"/>
      <w:r w:rsidRPr="00BA1239">
        <w:t xml:space="preserve">: Articulate with the ribs that fuse with the sternum. </w:t>
      </w:r>
    </w:p>
    <w:p w:rsidR="006169CF" w:rsidRPr="00BA1239" w:rsidRDefault="006169CF" w:rsidP="006169CF">
      <w:pPr>
        <w:ind w:left="720"/>
      </w:pPr>
      <w:bookmarkStart w:id="200" w:name="_Toc535520488"/>
      <w:bookmarkStart w:id="201" w:name="_Toc535845728"/>
      <w:r w:rsidRPr="00BA1239">
        <w:rPr>
          <w:rStyle w:val="Heading3Char"/>
        </w:rPr>
        <w:t>Lumbar vertebrae</w:t>
      </w:r>
      <w:bookmarkEnd w:id="200"/>
      <w:bookmarkEnd w:id="201"/>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2" w:name="_Toc535520489"/>
      <w:bookmarkStart w:id="203" w:name="_Toc535845729"/>
      <w:r w:rsidRPr="00BA1239">
        <w:rPr>
          <w:rStyle w:val="Heading3Char"/>
        </w:rPr>
        <w:t>Sacral vertebrae</w:t>
      </w:r>
      <w:bookmarkEnd w:id="202"/>
      <w:bookmarkEnd w:id="203"/>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04" w:name="_Toc535520490"/>
      <w:bookmarkStart w:id="205" w:name="_Toc535845730"/>
      <w:r w:rsidRPr="00BA1239">
        <w:rPr>
          <w:rStyle w:val="Heading3Char"/>
        </w:rPr>
        <w:t>Caudal vertebrae</w:t>
      </w:r>
      <w:bookmarkEnd w:id="204"/>
      <w:bookmarkEnd w:id="205"/>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6" w:name="_Toc535520491"/>
      <w:bookmarkStart w:id="207" w:name="_Toc535845731"/>
      <w:r w:rsidRPr="00BA1239">
        <w:t>Vertebrate anatomical directions and axes</w:t>
      </w:r>
      <w:bookmarkEnd w:id="206"/>
      <w:bookmarkEnd w:id="207"/>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8" w:name="_Vestigial"/>
      <w:bookmarkStart w:id="209" w:name="_Toc535520492"/>
      <w:bookmarkStart w:id="210" w:name="_Toc535845732"/>
      <w:bookmarkEnd w:id="208"/>
      <w:r w:rsidRPr="00BA1239">
        <w:t>Vestigial</w:t>
      </w:r>
      <w:bookmarkEnd w:id="209"/>
      <w:bookmarkEnd w:id="210"/>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1" w:name="_Toc535520493"/>
      <w:bookmarkStart w:id="212" w:name="_Toc535845733"/>
      <w:r w:rsidRPr="00BA1239">
        <w:t>Z</w:t>
      </w:r>
      <w:bookmarkEnd w:id="211"/>
      <w:bookmarkEnd w:id="212"/>
      <w:r w:rsidRPr="00BA1239">
        <w:cr/>
      </w:r>
    </w:p>
    <w:p w:rsidR="006169CF" w:rsidRPr="00BA1239" w:rsidRDefault="006169CF" w:rsidP="00BA1239">
      <w:pPr>
        <w:pStyle w:val="Heading3"/>
      </w:pPr>
      <w:bookmarkStart w:id="213" w:name="_Toc535520494"/>
      <w:bookmarkStart w:id="214" w:name="_Toc535845734"/>
      <w:r w:rsidRPr="00BA1239">
        <w:t>Zygapophysis</w:t>
      </w:r>
      <w:bookmarkEnd w:id="213"/>
      <w:bookmarkEnd w:id="214"/>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D3742A">
          <w:rPr>
            <w:i/>
            <w:noProof/>
            <w:color w:val="7F7F7F" w:themeColor="text1" w:themeTint="80"/>
          </w:rPr>
          <w:t>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95461"/>
    <w:rsid w:val="002452E2"/>
    <w:rsid w:val="00287698"/>
    <w:rsid w:val="002A3B5B"/>
    <w:rsid w:val="002A6BB5"/>
    <w:rsid w:val="002D3EB0"/>
    <w:rsid w:val="00314013"/>
    <w:rsid w:val="003730D8"/>
    <w:rsid w:val="003A152C"/>
    <w:rsid w:val="00441238"/>
    <w:rsid w:val="0046365C"/>
    <w:rsid w:val="00513FC0"/>
    <w:rsid w:val="00532267"/>
    <w:rsid w:val="0055080A"/>
    <w:rsid w:val="005736B4"/>
    <w:rsid w:val="00591F43"/>
    <w:rsid w:val="005C0F4E"/>
    <w:rsid w:val="005C4C18"/>
    <w:rsid w:val="005F5362"/>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85E2E"/>
    <w:rsid w:val="00BA1239"/>
    <w:rsid w:val="00BD6EDD"/>
    <w:rsid w:val="00C2077C"/>
    <w:rsid w:val="00D3742A"/>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3C531"/>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hyperlink" Target="http://www.ucl.ac.uk/museums-static/obl4he/vertebratediversity/glossary.html" TargetMode="External"/><Relationship Id="rId55" Type="http://schemas.openxmlformats.org/officeDocument/2006/relationships/hyperlink" Target="http://www.ucl.ac.uk/museums-static/obl4he/vertebratediversity/glossary.html" TargetMode="External"/><Relationship Id="rId63" Type="http://schemas.openxmlformats.org/officeDocument/2006/relationships/image" Target="media/image3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image" Target="media/image28.png"/><Relationship Id="rId58" Type="http://schemas.openxmlformats.org/officeDocument/2006/relationships/hyperlink" Target="http://www.ucl.ac.uk/museums-static/obl4he/vertebratediversity/glossary.htm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ucl.ac.uk/museums-static/obl4he/vertebratepalaeo/glossary.html" TargetMode="Externa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image" Target="media/image25.png"/><Relationship Id="rId56" Type="http://schemas.openxmlformats.org/officeDocument/2006/relationships/hyperlink" Target="http://www.ucl.ac.uk/museums-static/obl4he/vertebratediversity/glossary.html" TargetMode="External"/><Relationship Id="rId64" Type="http://schemas.openxmlformats.org/officeDocument/2006/relationships/footer" Target="footer1.xml"/><Relationship Id="rId8" Type="http://schemas.openxmlformats.org/officeDocument/2006/relationships/hyperlink" Target="https://open-education-repository.ucl.ac.uk/id/eprint/204" TargetMode="Externa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59" Type="http://schemas.openxmlformats.org/officeDocument/2006/relationships/hyperlink" Target="http://www.ucl.ac.uk/museums-static/obl4he/vertebratediversity/glossary.html" TargetMode="External"/><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hyperlink" Target="http://www.ucl.ac.uk/museums-static/obl4he/vertebratediversity/glossary.html" TargetMode="External"/><Relationship Id="rId62" Type="http://schemas.openxmlformats.org/officeDocument/2006/relationships/hyperlink" Target="http://www.ucl.ac.uk/museums-static/obl4he/vertebratepalaeo/glossar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6.png"/><Relationship Id="rId57" Type="http://schemas.openxmlformats.org/officeDocument/2006/relationships/hyperlink" Target="http://www.ucl.ac.uk/museums-static/obl4he/vertebratediversity/glossary.html" TargetMode="External"/><Relationship Id="rId10" Type="http://schemas.openxmlformats.org/officeDocument/2006/relationships/image" Target="media/image1.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rayfinned_fishes.html" TargetMode="External"/><Relationship Id="rId52" Type="http://schemas.openxmlformats.org/officeDocument/2006/relationships/hyperlink" Target="http://www.ucl.ac.uk/museums-static/obl4he/vertebratediversity/glossary.html" TargetMode="External"/><Relationship Id="rId60" Type="http://schemas.openxmlformats.org/officeDocument/2006/relationships/image" Target="media/image29.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http://www.ucl.ac.uk/museums-static/obl4he/vertebratediversity/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F3E55-15B1-4C53-98F1-0700F4EC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19</Pages>
  <Words>5880</Words>
  <Characters>33516</Characters>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2019-01-21T15:10:00Z</dcterms:modified>
</cp:coreProperties>
</file>