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1333" w:rsidRDefault="007C1333" w:rsidP="007C1333">
      <w:pPr>
        <w:pStyle w:val="Title"/>
      </w:pPr>
      <w:r>
        <w:t>Vertebrate Palaeontology and Evolution study pack</w:t>
      </w:r>
    </w:p>
    <w:p w:rsidR="007C1333" w:rsidRDefault="007C1333" w:rsidP="007C1333"/>
    <w:p w:rsidR="00B564D7" w:rsidRDefault="00B564D7" w:rsidP="00B564D7">
      <w:r>
        <w:t xml:space="preserve">This resource is designed to familiarise you with the structure, diversity and evolutionary history of vertebrates through analysing images of specimens held at UCL’s </w:t>
      </w:r>
      <w:hyperlink r:id="rId8" w:history="1">
        <w:r>
          <w:rPr>
            <w:rStyle w:val="Hyperlink"/>
          </w:rPr>
          <w:t>Grant Museum of Zoology</w:t>
        </w:r>
      </w:hyperlink>
      <w:r>
        <w:t xml:space="preserve">. It contains seven chapters: an introduction to vertebrate diversity, Fishes, the fish-tetrapod transition, Amphibians and Amniotes, Lepidosaurs and Chelonians, Archosaurs, and Birds and flight. All images have accompanying text, including information about the specimen plus hints about what to look for and the questions to consider when analysing the images. Please note that this resource does not look at mammals in detail – instead, this fascinating group are given a more thorough treatment in another Object Based Learning for Higher Education (OBL4HE) resource entitled ‘Vertebrate Diversity’ and the Virtual Educational Resource for the Biosciences (VERB) resource ‘Eutherians’. </w:t>
      </w:r>
    </w:p>
    <w:p w:rsidR="00B564D7" w:rsidRDefault="00B564D7" w:rsidP="00B564D7"/>
    <w:p w:rsidR="00B564D7" w:rsidRDefault="00B564D7" w:rsidP="00B564D7">
      <w:pPr>
        <w:pStyle w:val="ListParagraph"/>
        <w:numPr>
          <w:ilvl w:val="0"/>
          <w:numId w:val="5"/>
        </w:numPr>
      </w:pPr>
      <w:r>
        <w:t xml:space="preserve">Verb Diversity: </w:t>
      </w:r>
      <w:hyperlink r:id="rId9" w:history="1">
        <w:r>
          <w:rPr>
            <w:rStyle w:val="Hyperlink"/>
          </w:rPr>
          <w:t>https://open-education-repository.ucl.ac.uk/id/eprint/204</w:t>
        </w:r>
      </w:hyperlink>
    </w:p>
    <w:p w:rsidR="00B564D7" w:rsidRDefault="00B564D7" w:rsidP="00B564D7">
      <w:pPr>
        <w:pStyle w:val="ListParagraph"/>
        <w:numPr>
          <w:ilvl w:val="0"/>
          <w:numId w:val="5"/>
        </w:numPr>
      </w:pPr>
      <w:r>
        <w:t xml:space="preserve">Eutherians (VERB): </w:t>
      </w:r>
      <w:hyperlink r:id="rId10" w:history="1">
        <w:r>
          <w:rPr>
            <w:rStyle w:val="Hyperlink"/>
          </w:rPr>
          <w:t>https://open-education-repository.ucl.ac.uk/id/eprint/210</w:t>
        </w:r>
      </w:hyperlink>
      <w:r>
        <w:t xml:space="preserve"> </w:t>
      </w:r>
    </w:p>
    <w:p w:rsidR="00B564D7" w:rsidRDefault="00B564D7" w:rsidP="00B564D7"/>
    <w:p w:rsidR="00B564D7" w:rsidRDefault="00B564D7" w:rsidP="00B564D7">
      <w:r>
        <w:t xml:space="preserve">Scalebars are provided throughout (except for models). Please note that there are two different scale bars used, one with 1cm divisions and one with 0.5cm divisions. </w:t>
      </w:r>
    </w:p>
    <w:p w:rsidR="00B564D7" w:rsidRDefault="00B564D7" w:rsidP="00B564D7"/>
    <w:p w:rsidR="00B564D7" w:rsidRDefault="00B564D7" w:rsidP="00B564D7">
      <w:r>
        <w:t xml:space="preserve">Multiple images of specimens are provided to try to illustrate the various anatomical features. However, please note that the limitations of photography (especially for specimens in cases or bottles) means that some distortion may occur or parts may be concealed or generally hard to determine. </w:t>
      </w:r>
    </w:p>
    <w:p w:rsidR="00B564D7" w:rsidRDefault="00B564D7" w:rsidP="00B564D7"/>
    <w:p w:rsidR="00B564D7" w:rsidRDefault="00B564D7" w:rsidP="00B564D7">
      <w:r>
        <w:t xml:space="preserve">To </w:t>
      </w:r>
      <w:r>
        <w:rPr>
          <w:b/>
          <w:bCs/>
        </w:rPr>
        <w:t>download</w:t>
      </w:r>
      <w:r>
        <w:t xml:space="preserve"> this resource in its entirety, see the resource's collection page: </w:t>
      </w:r>
      <w:hyperlink r:id="rId11" w:history="1">
        <w:r>
          <w:rPr>
            <w:rStyle w:val="Hyperlink"/>
          </w:rPr>
          <w:t>https://open-education-repository.ucl.ac.uk/195/</w:t>
        </w:r>
      </w:hyperlink>
    </w:p>
    <w:p w:rsidR="00B564D7" w:rsidRDefault="00B564D7" w:rsidP="00B564D7"/>
    <w:p w:rsidR="00B564D7" w:rsidRDefault="00B564D7" w:rsidP="00B564D7">
      <w:r>
        <w:rPr>
          <w:b/>
          <w:bCs/>
        </w:rPr>
        <w:t>Disclaimer:</w:t>
      </w:r>
      <w:r>
        <w:t xml:space="preserve"> 'Vertebrate Palaeontology and Evolution' was originally designed by UCL staff as an internal teaching resource. The subsequent release of 'Vertebrate Palaeontology and Evolution' as an OER means that any changes to the product received relative to the original content may not reflect the desires of UCL teaching staff, or the original quality of the resource. </w:t>
      </w:r>
    </w:p>
    <w:p w:rsidR="00B564D7" w:rsidRDefault="00B564D7" w:rsidP="00B564D7"/>
    <w:p w:rsidR="007C1333" w:rsidRDefault="00B564D7" w:rsidP="00B564D7">
      <w:pPr>
        <w:rPr>
          <w:rFonts w:eastAsia="Times New Roman"/>
          <w:color w:val="2E74B5" w:themeColor="accent1" w:themeShade="BF"/>
          <w:sz w:val="32"/>
          <w:szCs w:val="32"/>
          <w:lang w:eastAsia="en-GB"/>
        </w:rPr>
      </w:pPr>
      <w:r>
        <w:t xml:space="preserve">CC BY-NC-SA 4.0 International Licence: 'Vertebrate Palaeontology and Evolution' has been released as an open educational resource (OER) on a Creative Commons 'Attribution Non-commercial Share Alike' license. This means that once downloaded, content can be modified and improved to complement a particular course. This requires, however, that improvements are recycled back into the OER community, and full attribution is made to UCL. All content present at the time of download must be accordingly credited and, in turn, novel content must be appropriately licensed. For more information, please refer to the license deed by visiting: </w:t>
      </w:r>
      <w:hyperlink r:id="rId12" w:history="1">
        <w:r>
          <w:rPr>
            <w:rStyle w:val="Hyperlink"/>
          </w:rPr>
          <w:t>https://creativecommons.org/licenses/by-nc-sa/4.0/legalcode</w:t>
        </w:r>
      </w:hyperlink>
      <w:r>
        <w:t xml:space="preserve"> </w:t>
      </w:r>
      <w:bookmarkStart w:id="0" w:name="_GoBack"/>
      <w:bookmarkEnd w:id="0"/>
      <w:r w:rsidR="007C1333">
        <w:br w:type="page"/>
      </w:r>
    </w:p>
    <w:p w:rsidR="000C2097" w:rsidRDefault="000C2097" w:rsidP="000C2097">
      <w:pPr>
        <w:pStyle w:val="Heading1"/>
      </w:pPr>
      <w:bookmarkStart w:id="1" w:name="_Toc535513879"/>
      <w:r>
        <w:lastRenderedPageBreak/>
        <w:t>C</w:t>
      </w:r>
      <w:r w:rsidRPr="001B026A">
        <w:t xml:space="preserve">hapter </w:t>
      </w:r>
      <w:hyperlink r:id="rId13" w:history="1">
        <w:r w:rsidRPr="001B026A">
          <w:t>3: The fish-tetrapod transition</w:t>
        </w:r>
        <w:bookmarkEnd w:id="1"/>
      </w:hyperlink>
    </w:p>
    <w:p w:rsidR="000C2097" w:rsidRDefault="000C2097" w:rsidP="000C2097"/>
    <w:p w:rsidR="000C2097" w:rsidRDefault="000C2097" w:rsidP="000C2097">
      <w:r w:rsidRPr="00F51E09">
        <w:t>This chapter examines the lobe-finned fish and some early tetrapods.</w:t>
      </w:r>
    </w:p>
    <w:p w:rsidR="000C2097" w:rsidRDefault="000C2097" w:rsidP="000C2097"/>
    <w:sdt>
      <w:sdtPr>
        <w:rPr>
          <w:rFonts w:ascii="Garamond" w:eastAsiaTheme="minorHAnsi" w:hAnsi="Garamond" w:cs="Times New Roman"/>
          <w:color w:val="auto"/>
          <w:sz w:val="24"/>
          <w:szCs w:val="24"/>
          <w:lang w:val="en-GB"/>
        </w:rPr>
        <w:id w:val="-366526738"/>
        <w:docPartObj>
          <w:docPartGallery w:val="Table of Contents"/>
          <w:docPartUnique/>
        </w:docPartObj>
      </w:sdtPr>
      <w:sdtEndPr>
        <w:rPr>
          <w:b/>
          <w:bCs/>
          <w:noProof/>
        </w:rPr>
      </w:sdtEndPr>
      <w:sdtContent>
        <w:p w:rsidR="000C2097" w:rsidRPr="000C2097" w:rsidRDefault="000C2097">
          <w:pPr>
            <w:pStyle w:val="TOCHeading"/>
            <w:rPr>
              <w:rFonts w:ascii="Garamond" w:hAnsi="Garamond"/>
            </w:rPr>
          </w:pPr>
          <w:r w:rsidRPr="000C2097">
            <w:rPr>
              <w:rFonts w:ascii="Garamond" w:hAnsi="Garamond"/>
            </w:rPr>
            <w:t>Contents</w:t>
          </w:r>
        </w:p>
        <w:p w:rsidR="007C1333" w:rsidRDefault="000C2097">
          <w:pPr>
            <w:pStyle w:val="TOC1"/>
            <w:tabs>
              <w:tab w:val="right" w:leader="dot" w:pos="9016"/>
            </w:tabs>
            <w:rPr>
              <w:rFonts w:asciiTheme="minorHAnsi" w:eastAsiaTheme="minorEastAsia" w:hAnsiTheme="minorHAnsi" w:cstheme="minorBidi"/>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35513879" w:history="1">
            <w:r w:rsidR="007C1333" w:rsidRPr="00BB4DF9">
              <w:rPr>
                <w:rStyle w:val="Hyperlink"/>
                <w:noProof/>
              </w:rPr>
              <w:t>Chapter 3: The fish-tetrapod transition</w:t>
            </w:r>
            <w:r w:rsidR="007C1333">
              <w:rPr>
                <w:noProof/>
                <w:webHidden/>
              </w:rPr>
              <w:tab/>
            </w:r>
            <w:r w:rsidR="007C1333">
              <w:rPr>
                <w:noProof/>
                <w:webHidden/>
              </w:rPr>
              <w:fldChar w:fldCharType="begin"/>
            </w:r>
            <w:r w:rsidR="007C1333">
              <w:rPr>
                <w:noProof/>
                <w:webHidden/>
              </w:rPr>
              <w:instrText xml:space="preserve"> PAGEREF _Toc535513879 \h </w:instrText>
            </w:r>
            <w:r w:rsidR="007C1333">
              <w:rPr>
                <w:noProof/>
                <w:webHidden/>
              </w:rPr>
            </w:r>
            <w:r w:rsidR="007C1333">
              <w:rPr>
                <w:noProof/>
                <w:webHidden/>
              </w:rPr>
              <w:fldChar w:fldCharType="separate"/>
            </w:r>
            <w:r w:rsidR="007C1333">
              <w:rPr>
                <w:noProof/>
                <w:webHidden/>
              </w:rPr>
              <w:t>2</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80" w:history="1">
            <w:r w:rsidR="007C1333" w:rsidRPr="00BB4DF9">
              <w:rPr>
                <w:rStyle w:val="Hyperlink"/>
                <w:noProof/>
              </w:rPr>
              <w:t>3.1 Coelocanth</w:t>
            </w:r>
            <w:r w:rsidR="007C1333">
              <w:rPr>
                <w:noProof/>
                <w:webHidden/>
              </w:rPr>
              <w:tab/>
            </w:r>
            <w:r w:rsidR="007C1333">
              <w:rPr>
                <w:noProof/>
                <w:webHidden/>
              </w:rPr>
              <w:fldChar w:fldCharType="begin"/>
            </w:r>
            <w:r w:rsidR="007C1333">
              <w:rPr>
                <w:noProof/>
                <w:webHidden/>
              </w:rPr>
              <w:instrText xml:space="preserve"> PAGEREF _Toc535513880 \h </w:instrText>
            </w:r>
            <w:r w:rsidR="007C1333">
              <w:rPr>
                <w:noProof/>
                <w:webHidden/>
              </w:rPr>
            </w:r>
            <w:r w:rsidR="007C1333">
              <w:rPr>
                <w:noProof/>
                <w:webHidden/>
              </w:rPr>
              <w:fldChar w:fldCharType="separate"/>
            </w:r>
            <w:r w:rsidR="007C1333">
              <w:rPr>
                <w:noProof/>
                <w:webHidden/>
              </w:rPr>
              <w:t>5</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81" w:history="1">
            <w:r w:rsidR="007C1333" w:rsidRPr="00BB4DF9">
              <w:rPr>
                <w:rStyle w:val="Hyperlink"/>
                <w:noProof/>
              </w:rPr>
              <w:t>3.2 Dipterus</w:t>
            </w:r>
            <w:r w:rsidR="007C1333">
              <w:rPr>
                <w:noProof/>
                <w:webHidden/>
              </w:rPr>
              <w:tab/>
            </w:r>
            <w:r w:rsidR="007C1333">
              <w:rPr>
                <w:noProof/>
                <w:webHidden/>
              </w:rPr>
              <w:fldChar w:fldCharType="begin"/>
            </w:r>
            <w:r w:rsidR="007C1333">
              <w:rPr>
                <w:noProof/>
                <w:webHidden/>
              </w:rPr>
              <w:instrText xml:space="preserve"> PAGEREF _Toc535513881 \h </w:instrText>
            </w:r>
            <w:r w:rsidR="007C1333">
              <w:rPr>
                <w:noProof/>
                <w:webHidden/>
              </w:rPr>
            </w:r>
            <w:r w:rsidR="007C1333">
              <w:rPr>
                <w:noProof/>
                <w:webHidden/>
              </w:rPr>
              <w:fldChar w:fldCharType="separate"/>
            </w:r>
            <w:r w:rsidR="007C1333">
              <w:rPr>
                <w:noProof/>
                <w:webHidden/>
              </w:rPr>
              <w:t>6</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82" w:history="1">
            <w:r w:rsidR="007C1333" w:rsidRPr="00BB4DF9">
              <w:rPr>
                <w:rStyle w:val="Hyperlink"/>
                <w:noProof/>
              </w:rPr>
              <w:t>3.3 Dipnoi</w:t>
            </w:r>
            <w:r w:rsidR="007C1333">
              <w:rPr>
                <w:noProof/>
                <w:webHidden/>
              </w:rPr>
              <w:tab/>
            </w:r>
            <w:r w:rsidR="007C1333">
              <w:rPr>
                <w:noProof/>
                <w:webHidden/>
              </w:rPr>
              <w:fldChar w:fldCharType="begin"/>
            </w:r>
            <w:r w:rsidR="007C1333">
              <w:rPr>
                <w:noProof/>
                <w:webHidden/>
              </w:rPr>
              <w:instrText xml:space="preserve"> PAGEREF _Toc535513882 \h </w:instrText>
            </w:r>
            <w:r w:rsidR="007C1333">
              <w:rPr>
                <w:noProof/>
                <w:webHidden/>
              </w:rPr>
            </w:r>
            <w:r w:rsidR="007C1333">
              <w:rPr>
                <w:noProof/>
                <w:webHidden/>
              </w:rPr>
              <w:fldChar w:fldCharType="separate"/>
            </w:r>
            <w:r w:rsidR="007C1333">
              <w:rPr>
                <w:noProof/>
                <w:webHidden/>
              </w:rPr>
              <w:t>6</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83" w:history="1">
            <w:r w:rsidR="007C1333" w:rsidRPr="00BB4DF9">
              <w:rPr>
                <w:rStyle w:val="Hyperlink"/>
                <w:noProof/>
              </w:rPr>
              <w:t>3.4 Rhizodus</w:t>
            </w:r>
            <w:r w:rsidR="007C1333">
              <w:rPr>
                <w:noProof/>
                <w:webHidden/>
              </w:rPr>
              <w:tab/>
            </w:r>
            <w:r w:rsidR="007C1333">
              <w:rPr>
                <w:noProof/>
                <w:webHidden/>
              </w:rPr>
              <w:fldChar w:fldCharType="begin"/>
            </w:r>
            <w:r w:rsidR="007C1333">
              <w:rPr>
                <w:noProof/>
                <w:webHidden/>
              </w:rPr>
              <w:instrText xml:space="preserve"> PAGEREF _Toc535513883 \h </w:instrText>
            </w:r>
            <w:r w:rsidR="007C1333">
              <w:rPr>
                <w:noProof/>
                <w:webHidden/>
              </w:rPr>
            </w:r>
            <w:r w:rsidR="007C1333">
              <w:rPr>
                <w:noProof/>
                <w:webHidden/>
              </w:rPr>
              <w:fldChar w:fldCharType="separate"/>
            </w:r>
            <w:r w:rsidR="007C1333">
              <w:rPr>
                <w:noProof/>
                <w:webHidden/>
              </w:rPr>
              <w:t>7</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84" w:history="1">
            <w:r w:rsidR="007C1333" w:rsidRPr="00BB4DF9">
              <w:rPr>
                <w:rStyle w:val="Hyperlink"/>
                <w:noProof/>
              </w:rPr>
              <w:t>3.5 Osteolepis</w:t>
            </w:r>
            <w:r w:rsidR="007C1333">
              <w:rPr>
                <w:noProof/>
                <w:webHidden/>
              </w:rPr>
              <w:tab/>
            </w:r>
            <w:r w:rsidR="007C1333">
              <w:rPr>
                <w:noProof/>
                <w:webHidden/>
              </w:rPr>
              <w:fldChar w:fldCharType="begin"/>
            </w:r>
            <w:r w:rsidR="007C1333">
              <w:rPr>
                <w:noProof/>
                <w:webHidden/>
              </w:rPr>
              <w:instrText xml:space="preserve"> PAGEREF _Toc535513884 \h </w:instrText>
            </w:r>
            <w:r w:rsidR="007C1333">
              <w:rPr>
                <w:noProof/>
                <w:webHidden/>
              </w:rPr>
            </w:r>
            <w:r w:rsidR="007C1333">
              <w:rPr>
                <w:noProof/>
                <w:webHidden/>
              </w:rPr>
              <w:fldChar w:fldCharType="separate"/>
            </w:r>
            <w:r w:rsidR="007C1333">
              <w:rPr>
                <w:noProof/>
                <w:webHidden/>
              </w:rPr>
              <w:t>8</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85" w:history="1">
            <w:r w:rsidR="007C1333" w:rsidRPr="00BB4DF9">
              <w:rPr>
                <w:rStyle w:val="Hyperlink"/>
                <w:noProof/>
              </w:rPr>
              <w:t>3.6 Eusthenopteron</w:t>
            </w:r>
            <w:r w:rsidR="007C1333">
              <w:rPr>
                <w:noProof/>
                <w:webHidden/>
              </w:rPr>
              <w:tab/>
            </w:r>
            <w:r w:rsidR="007C1333">
              <w:rPr>
                <w:noProof/>
                <w:webHidden/>
              </w:rPr>
              <w:fldChar w:fldCharType="begin"/>
            </w:r>
            <w:r w:rsidR="007C1333">
              <w:rPr>
                <w:noProof/>
                <w:webHidden/>
              </w:rPr>
              <w:instrText xml:space="preserve"> PAGEREF _Toc535513885 \h </w:instrText>
            </w:r>
            <w:r w:rsidR="007C1333">
              <w:rPr>
                <w:noProof/>
                <w:webHidden/>
              </w:rPr>
            </w:r>
            <w:r w:rsidR="007C1333">
              <w:rPr>
                <w:noProof/>
                <w:webHidden/>
              </w:rPr>
              <w:fldChar w:fldCharType="separate"/>
            </w:r>
            <w:r w:rsidR="007C1333">
              <w:rPr>
                <w:noProof/>
                <w:webHidden/>
              </w:rPr>
              <w:t>9</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86" w:history="1">
            <w:r w:rsidR="007C1333" w:rsidRPr="00BB4DF9">
              <w:rPr>
                <w:rStyle w:val="Hyperlink"/>
                <w:noProof/>
              </w:rPr>
              <w:t>3.7 Megalocephalus</w:t>
            </w:r>
            <w:r w:rsidR="007C1333">
              <w:rPr>
                <w:noProof/>
                <w:webHidden/>
              </w:rPr>
              <w:tab/>
            </w:r>
            <w:r w:rsidR="007C1333">
              <w:rPr>
                <w:noProof/>
                <w:webHidden/>
              </w:rPr>
              <w:fldChar w:fldCharType="begin"/>
            </w:r>
            <w:r w:rsidR="007C1333">
              <w:rPr>
                <w:noProof/>
                <w:webHidden/>
              </w:rPr>
              <w:instrText xml:space="preserve"> PAGEREF _Toc535513886 \h </w:instrText>
            </w:r>
            <w:r w:rsidR="007C1333">
              <w:rPr>
                <w:noProof/>
                <w:webHidden/>
              </w:rPr>
            </w:r>
            <w:r w:rsidR="007C1333">
              <w:rPr>
                <w:noProof/>
                <w:webHidden/>
              </w:rPr>
              <w:fldChar w:fldCharType="separate"/>
            </w:r>
            <w:r w:rsidR="007C1333">
              <w:rPr>
                <w:noProof/>
                <w:webHidden/>
              </w:rPr>
              <w:t>11</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87" w:history="1">
            <w:r w:rsidR="007C1333" w:rsidRPr="00BB4DF9">
              <w:rPr>
                <w:rStyle w:val="Hyperlink"/>
                <w:noProof/>
              </w:rPr>
              <w:t>3.8 Trematosaurus sp.</w:t>
            </w:r>
            <w:r w:rsidR="007C1333">
              <w:rPr>
                <w:noProof/>
                <w:webHidden/>
              </w:rPr>
              <w:tab/>
            </w:r>
            <w:r w:rsidR="007C1333">
              <w:rPr>
                <w:noProof/>
                <w:webHidden/>
              </w:rPr>
              <w:fldChar w:fldCharType="begin"/>
            </w:r>
            <w:r w:rsidR="007C1333">
              <w:rPr>
                <w:noProof/>
                <w:webHidden/>
              </w:rPr>
              <w:instrText xml:space="preserve"> PAGEREF _Toc535513887 \h </w:instrText>
            </w:r>
            <w:r w:rsidR="007C1333">
              <w:rPr>
                <w:noProof/>
                <w:webHidden/>
              </w:rPr>
            </w:r>
            <w:r w:rsidR="007C1333">
              <w:rPr>
                <w:noProof/>
                <w:webHidden/>
              </w:rPr>
              <w:fldChar w:fldCharType="separate"/>
            </w:r>
            <w:r w:rsidR="007C1333">
              <w:rPr>
                <w:noProof/>
                <w:webHidden/>
              </w:rPr>
              <w:t>12</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88" w:history="1">
            <w:r w:rsidR="007C1333" w:rsidRPr="00BB4DF9">
              <w:rPr>
                <w:rStyle w:val="Hyperlink"/>
                <w:noProof/>
              </w:rPr>
              <w:t>3.9 Rhinesuchoides</w:t>
            </w:r>
            <w:r w:rsidR="007C1333">
              <w:rPr>
                <w:noProof/>
                <w:webHidden/>
              </w:rPr>
              <w:tab/>
            </w:r>
            <w:r w:rsidR="007C1333">
              <w:rPr>
                <w:noProof/>
                <w:webHidden/>
              </w:rPr>
              <w:fldChar w:fldCharType="begin"/>
            </w:r>
            <w:r w:rsidR="007C1333">
              <w:rPr>
                <w:noProof/>
                <w:webHidden/>
              </w:rPr>
              <w:instrText xml:space="preserve"> PAGEREF _Toc535513888 \h </w:instrText>
            </w:r>
            <w:r w:rsidR="007C1333">
              <w:rPr>
                <w:noProof/>
                <w:webHidden/>
              </w:rPr>
            </w:r>
            <w:r w:rsidR="007C1333">
              <w:rPr>
                <w:noProof/>
                <w:webHidden/>
              </w:rPr>
              <w:fldChar w:fldCharType="separate"/>
            </w:r>
            <w:r w:rsidR="007C1333">
              <w:rPr>
                <w:noProof/>
                <w:webHidden/>
              </w:rPr>
              <w:t>13</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89" w:history="1">
            <w:r w:rsidR="007C1333" w:rsidRPr="00BB4DF9">
              <w:rPr>
                <w:rStyle w:val="Hyperlink"/>
                <w:noProof/>
              </w:rPr>
              <w:t>3.10 Paratosaurus peabodyi (Wellesaurus)</w:t>
            </w:r>
            <w:r w:rsidR="007C1333">
              <w:rPr>
                <w:noProof/>
                <w:webHidden/>
              </w:rPr>
              <w:tab/>
            </w:r>
            <w:r w:rsidR="007C1333">
              <w:rPr>
                <w:noProof/>
                <w:webHidden/>
              </w:rPr>
              <w:fldChar w:fldCharType="begin"/>
            </w:r>
            <w:r w:rsidR="007C1333">
              <w:rPr>
                <w:noProof/>
                <w:webHidden/>
              </w:rPr>
              <w:instrText xml:space="preserve"> PAGEREF _Toc535513889 \h </w:instrText>
            </w:r>
            <w:r w:rsidR="007C1333">
              <w:rPr>
                <w:noProof/>
                <w:webHidden/>
              </w:rPr>
            </w:r>
            <w:r w:rsidR="007C1333">
              <w:rPr>
                <w:noProof/>
                <w:webHidden/>
              </w:rPr>
              <w:fldChar w:fldCharType="separate"/>
            </w:r>
            <w:r w:rsidR="007C1333">
              <w:rPr>
                <w:noProof/>
                <w:webHidden/>
              </w:rPr>
              <w:t>15</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90" w:history="1">
            <w:r w:rsidR="007C1333" w:rsidRPr="00BB4DF9">
              <w:rPr>
                <w:rStyle w:val="Hyperlink"/>
                <w:noProof/>
              </w:rPr>
              <w:t>3.11 Dendrerpeton pyriticum</w:t>
            </w:r>
            <w:r w:rsidR="007C1333">
              <w:rPr>
                <w:noProof/>
                <w:webHidden/>
              </w:rPr>
              <w:tab/>
            </w:r>
            <w:r w:rsidR="007C1333">
              <w:rPr>
                <w:noProof/>
                <w:webHidden/>
              </w:rPr>
              <w:fldChar w:fldCharType="begin"/>
            </w:r>
            <w:r w:rsidR="007C1333">
              <w:rPr>
                <w:noProof/>
                <w:webHidden/>
              </w:rPr>
              <w:instrText xml:space="preserve"> PAGEREF _Toc535513890 \h </w:instrText>
            </w:r>
            <w:r w:rsidR="007C1333">
              <w:rPr>
                <w:noProof/>
                <w:webHidden/>
              </w:rPr>
            </w:r>
            <w:r w:rsidR="007C1333">
              <w:rPr>
                <w:noProof/>
                <w:webHidden/>
              </w:rPr>
              <w:fldChar w:fldCharType="separate"/>
            </w:r>
            <w:r w:rsidR="007C1333">
              <w:rPr>
                <w:noProof/>
                <w:webHidden/>
              </w:rPr>
              <w:t>17</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91" w:history="1">
            <w:r w:rsidR="007C1333" w:rsidRPr="00BB4DF9">
              <w:rPr>
                <w:rStyle w:val="Hyperlink"/>
                <w:noProof/>
              </w:rPr>
              <w:t>3.12 Cochleosaurus sp.</w:t>
            </w:r>
            <w:r w:rsidR="007C1333">
              <w:rPr>
                <w:noProof/>
                <w:webHidden/>
              </w:rPr>
              <w:tab/>
            </w:r>
            <w:r w:rsidR="007C1333">
              <w:rPr>
                <w:noProof/>
                <w:webHidden/>
              </w:rPr>
              <w:fldChar w:fldCharType="begin"/>
            </w:r>
            <w:r w:rsidR="007C1333">
              <w:rPr>
                <w:noProof/>
                <w:webHidden/>
              </w:rPr>
              <w:instrText xml:space="preserve"> PAGEREF _Toc535513891 \h </w:instrText>
            </w:r>
            <w:r w:rsidR="007C1333">
              <w:rPr>
                <w:noProof/>
                <w:webHidden/>
              </w:rPr>
            </w:r>
            <w:r w:rsidR="007C1333">
              <w:rPr>
                <w:noProof/>
                <w:webHidden/>
              </w:rPr>
              <w:fldChar w:fldCharType="separate"/>
            </w:r>
            <w:r w:rsidR="007C1333">
              <w:rPr>
                <w:noProof/>
                <w:webHidden/>
              </w:rPr>
              <w:t>17</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92" w:history="1">
            <w:r w:rsidR="007C1333" w:rsidRPr="00BB4DF9">
              <w:rPr>
                <w:rStyle w:val="Hyperlink"/>
                <w:noProof/>
              </w:rPr>
              <w:t>3.13 Broilellus texensis</w:t>
            </w:r>
            <w:r w:rsidR="007C1333">
              <w:rPr>
                <w:noProof/>
                <w:webHidden/>
              </w:rPr>
              <w:tab/>
            </w:r>
            <w:r w:rsidR="007C1333">
              <w:rPr>
                <w:noProof/>
                <w:webHidden/>
              </w:rPr>
              <w:fldChar w:fldCharType="begin"/>
            </w:r>
            <w:r w:rsidR="007C1333">
              <w:rPr>
                <w:noProof/>
                <w:webHidden/>
              </w:rPr>
              <w:instrText xml:space="preserve"> PAGEREF _Toc535513892 \h </w:instrText>
            </w:r>
            <w:r w:rsidR="007C1333">
              <w:rPr>
                <w:noProof/>
                <w:webHidden/>
              </w:rPr>
            </w:r>
            <w:r w:rsidR="007C1333">
              <w:rPr>
                <w:noProof/>
                <w:webHidden/>
              </w:rPr>
              <w:fldChar w:fldCharType="separate"/>
            </w:r>
            <w:r w:rsidR="007C1333">
              <w:rPr>
                <w:noProof/>
                <w:webHidden/>
              </w:rPr>
              <w:t>18</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93" w:history="1">
            <w:r w:rsidR="007C1333" w:rsidRPr="00BB4DF9">
              <w:rPr>
                <w:rStyle w:val="Hyperlink"/>
                <w:noProof/>
              </w:rPr>
              <w:t>3.14 Diplocaulus sp.</w:t>
            </w:r>
            <w:r w:rsidR="007C1333">
              <w:rPr>
                <w:noProof/>
                <w:webHidden/>
              </w:rPr>
              <w:tab/>
            </w:r>
            <w:r w:rsidR="007C1333">
              <w:rPr>
                <w:noProof/>
                <w:webHidden/>
              </w:rPr>
              <w:fldChar w:fldCharType="begin"/>
            </w:r>
            <w:r w:rsidR="007C1333">
              <w:rPr>
                <w:noProof/>
                <w:webHidden/>
              </w:rPr>
              <w:instrText xml:space="preserve"> PAGEREF _Toc535513893 \h </w:instrText>
            </w:r>
            <w:r w:rsidR="007C1333">
              <w:rPr>
                <w:noProof/>
                <w:webHidden/>
              </w:rPr>
            </w:r>
            <w:r w:rsidR="007C1333">
              <w:rPr>
                <w:noProof/>
                <w:webHidden/>
              </w:rPr>
              <w:fldChar w:fldCharType="separate"/>
            </w:r>
            <w:r w:rsidR="007C1333">
              <w:rPr>
                <w:noProof/>
                <w:webHidden/>
              </w:rPr>
              <w:t>20</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94" w:history="1">
            <w:r w:rsidR="007C1333" w:rsidRPr="00BB4DF9">
              <w:rPr>
                <w:rStyle w:val="Hyperlink"/>
                <w:noProof/>
              </w:rPr>
              <w:t>3.15 Palaeoherpeton sp.</w:t>
            </w:r>
            <w:r w:rsidR="007C1333">
              <w:rPr>
                <w:noProof/>
                <w:webHidden/>
              </w:rPr>
              <w:tab/>
            </w:r>
            <w:r w:rsidR="007C1333">
              <w:rPr>
                <w:noProof/>
                <w:webHidden/>
              </w:rPr>
              <w:fldChar w:fldCharType="begin"/>
            </w:r>
            <w:r w:rsidR="007C1333">
              <w:rPr>
                <w:noProof/>
                <w:webHidden/>
              </w:rPr>
              <w:instrText xml:space="preserve"> PAGEREF _Toc535513894 \h </w:instrText>
            </w:r>
            <w:r w:rsidR="007C1333">
              <w:rPr>
                <w:noProof/>
                <w:webHidden/>
              </w:rPr>
            </w:r>
            <w:r w:rsidR="007C1333">
              <w:rPr>
                <w:noProof/>
                <w:webHidden/>
              </w:rPr>
              <w:fldChar w:fldCharType="separate"/>
            </w:r>
            <w:r w:rsidR="007C1333">
              <w:rPr>
                <w:noProof/>
                <w:webHidden/>
              </w:rPr>
              <w:t>21</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95" w:history="1">
            <w:r w:rsidR="007C1333" w:rsidRPr="00BB4DF9">
              <w:rPr>
                <w:rStyle w:val="Hyperlink"/>
                <w:noProof/>
              </w:rPr>
              <w:t>3.16 Seymouria</w:t>
            </w:r>
            <w:r w:rsidR="007C1333">
              <w:rPr>
                <w:noProof/>
                <w:webHidden/>
              </w:rPr>
              <w:tab/>
            </w:r>
            <w:r w:rsidR="007C1333">
              <w:rPr>
                <w:noProof/>
                <w:webHidden/>
              </w:rPr>
              <w:fldChar w:fldCharType="begin"/>
            </w:r>
            <w:r w:rsidR="007C1333">
              <w:rPr>
                <w:noProof/>
                <w:webHidden/>
              </w:rPr>
              <w:instrText xml:space="preserve"> PAGEREF _Toc535513895 \h </w:instrText>
            </w:r>
            <w:r w:rsidR="007C1333">
              <w:rPr>
                <w:noProof/>
                <w:webHidden/>
              </w:rPr>
            </w:r>
            <w:r w:rsidR="007C1333">
              <w:rPr>
                <w:noProof/>
                <w:webHidden/>
              </w:rPr>
              <w:fldChar w:fldCharType="separate"/>
            </w:r>
            <w:r w:rsidR="007C1333">
              <w:rPr>
                <w:noProof/>
                <w:webHidden/>
              </w:rPr>
              <w:t>23</w:t>
            </w:r>
            <w:r w:rsidR="007C1333">
              <w:rPr>
                <w:noProof/>
                <w:webHidden/>
              </w:rPr>
              <w:fldChar w:fldCharType="end"/>
            </w:r>
          </w:hyperlink>
        </w:p>
        <w:p w:rsidR="007C1333" w:rsidRDefault="00B564D7">
          <w:pPr>
            <w:pStyle w:val="TOC2"/>
            <w:tabs>
              <w:tab w:val="right" w:leader="dot" w:pos="9016"/>
            </w:tabs>
            <w:rPr>
              <w:rFonts w:asciiTheme="minorHAnsi" w:eastAsiaTheme="minorEastAsia" w:hAnsiTheme="minorHAnsi" w:cstheme="minorBidi"/>
              <w:noProof/>
              <w:sz w:val="22"/>
              <w:szCs w:val="22"/>
              <w:lang w:eastAsia="en-GB"/>
            </w:rPr>
          </w:pPr>
          <w:hyperlink w:anchor="_Toc535513896" w:history="1">
            <w:r w:rsidR="007C1333" w:rsidRPr="00BB4DF9">
              <w:rPr>
                <w:rStyle w:val="Hyperlink"/>
                <w:noProof/>
              </w:rPr>
              <w:t>3.17 Other taxa</w:t>
            </w:r>
            <w:r w:rsidR="007C1333">
              <w:rPr>
                <w:noProof/>
                <w:webHidden/>
              </w:rPr>
              <w:tab/>
            </w:r>
            <w:r w:rsidR="007C1333">
              <w:rPr>
                <w:noProof/>
                <w:webHidden/>
              </w:rPr>
              <w:fldChar w:fldCharType="begin"/>
            </w:r>
            <w:r w:rsidR="007C1333">
              <w:rPr>
                <w:noProof/>
                <w:webHidden/>
              </w:rPr>
              <w:instrText xml:space="preserve"> PAGEREF _Toc535513896 \h </w:instrText>
            </w:r>
            <w:r w:rsidR="007C1333">
              <w:rPr>
                <w:noProof/>
                <w:webHidden/>
              </w:rPr>
            </w:r>
            <w:r w:rsidR="007C1333">
              <w:rPr>
                <w:noProof/>
                <w:webHidden/>
              </w:rPr>
              <w:fldChar w:fldCharType="separate"/>
            </w:r>
            <w:r w:rsidR="007C1333">
              <w:rPr>
                <w:noProof/>
                <w:webHidden/>
              </w:rPr>
              <w:t>25</w:t>
            </w:r>
            <w:r w:rsidR="007C1333">
              <w:rPr>
                <w:noProof/>
                <w:webHidden/>
              </w:rPr>
              <w:fldChar w:fldCharType="end"/>
            </w:r>
          </w:hyperlink>
        </w:p>
        <w:p w:rsidR="007C1333" w:rsidRDefault="00B564D7">
          <w:pPr>
            <w:pStyle w:val="TOC1"/>
            <w:tabs>
              <w:tab w:val="right" w:leader="dot" w:pos="9016"/>
            </w:tabs>
            <w:rPr>
              <w:rFonts w:asciiTheme="minorHAnsi" w:eastAsiaTheme="minorEastAsia" w:hAnsiTheme="minorHAnsi" w:cstheme="minorBidi"/>
              <w:noProof/>
              <w:sz w:val="22"/>
              <w:szCs w:val="22"/>
              <w:lang w:eastAsia="en-GB"/>
            </w:rPr>
          </w:pPr>
          <w:hyperlink w:anchor="_Toc535513897" w:history="1">
            <w:r w:rsidR="007C1333" w:rsidRPr="00BB4DF9">
              <w:rPr>
                <w:rStyle w:val="Hyperlink"/>
                <w:noProof/>
              </w:rPr>
              <w:t>Glossary</w:t>
            </w:r>
            <w:r w:rsidR="007C1333">
              <w:rPr>
                <w:noProof/>
                <w:webHidden/>
              </w:rPr>
              <w:tab/>
            </w:r>
            <w:r w:rsidR="007C1333">
              <w:rPr>
                <w:noProof/>
                <w:webHidden/>
              </w:rPr>
              <w:fldChar w:fldCharType="begin"/>
            </w:r>
            <w:r w:rsidR="007C1333">
              <w:rPr>
                <w:noProof/>
                <w:webHidden/>
              </w:rPr>
              <w:instrText xml:space="preserve"> PAGEREF _Toc535513897 \h </w:instrText>
            </w:r>
            <w:r w:rsidR="007C1333">
              <w:rPr>
                <w:noProof/>
                <w:webHidden/>
              </w:rPr>
            </w:r>
            <w:r w:rsidR="007C1333">
              <w:rPr>
                <w:noProof/>
                <w:webHidden/>
              </w:rPr>
              <w:fldChar w:fldCharType="separate"/>
            </w:r>
            <w:r w:rsidR="007C1333">
              <w:rPr>
                <w:noProof/>
                <w:webHidden/>
              </w:rPr>
              <w:t>26</w:t>
            </w:r>
            <w:r w:rsidR="007C1333">
              <w:rPr>
                <w:noProof/>
                <w:webHidden/>
              </w:rPr>
              <w:fldChar w:fldCharType="end"/>
            </w:r>
          </w:hyperlink>
        </w:p>
        <w:p w:rsidR="000C2097" w:rsidRDefault="000C2097">
          <w:r>
            <w:rPr>
              <w:b/>
              <w:bCs/>
              <w:noProof/>
            </w:rPr>
            <w:fldChar w:fldCharType="end"/>
          </w:r>
        </w:p>
      </w:sdtContent>
    </w:sdt>
    <w:p w:rsidR="000C2097" w:rsidRDefault="000C2097" w:rsidP="000C2097"/>
    <w:p w:rsidR="000C2097" w:rsidRDefault="000C2097" w:rsidP="000C2097">
      <w:r w:rsidRPr="00F51E09">
        <w:t xml:space="preserve"> </w:t>
      </w:r>
    </w:p>
    <w:p w:rsidR="002C7EBB" w:rsidRDefault="002C7EBB">
      <w:pPr>
        <w:rPr>
          <w:rFonts w:eastAsiaTheme="majorEastAsia" w:cstheme="majorBidi"/>
          <w:color w:val="2E74B5" w:themeColor="accent1" w:themeShade="BF"/>
          <w:sz w:val="26"/>
          <w:szCs w:val="26"/>
        </w:rPr>
      </w:pPr>
      <w:r>
        <w:br w:type="page"/>
      </w:r>
    </w:p>
    <w:p w:rsidR="000C2097" w:rsidRDefault="000C2097" w:rsidP="000C2097">
      <w:pPr>
        <w:pStyle w:val="Heading2"/>
      </w:pPr>
      <w:bookmarkStart w:id="2" w:name="_Toc535513880"/>
      <w:r>
        <w:lastRenderedPageBreak/>
        <w:t>3.1 Coelocanth</w:t>
      </w:r>
      <w:bookmarkEnd w:id="2"/>
    </w:p>
    <w:p w:rsidR="000C2097" w:rsidRDefault="000C2097" w:rsidP="000C2097"/>
    <w:p w:rsidR="000C2097" w:rsidRDefault="000C2097" w:rsidP="000C2097">
      <w:r>
        <w:rPr>
          <w:noProof/>
          <w:lang w:eastAsia="en-GB"/>
        </w:rPr>
        <w:drawing>
          <wp:inline distT="0" distB="0" distL="0" distR="0" wp14:anchorId="57B8E370" wp14:editId="6AFA3553">
            <wp:extent cx="4762500" cy="4641850"/>
            <wp:effectExtent l="0" t="0" r="0" b="6350"/>
            <wp:docPr id="84" name="Picture 84" descr="http://www.ucl.ac.uk/museums-static/obl4he/vertebratepalaeo/1_Coelocant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ucl.ac.uk/museums-static/obl4he/vertebratepalaeo/1_Coelocanth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4641850"/>
                    </a:xfrm>
                    <a:prstGeom prst="rect">
                      <a:avLst/>
                    </a:prstGeom>
                    <a:noFill/>
                    <a:ln>
                      <a:noFill/>
                    </a:ln>
                  </pic:spPr>
                </pic:pic>
              </a:graphicData>
            </a:graphic>
          </wp:inline>
        </w:drawing>
      </w:r>
    </w:p>
    <w:p w:rsidR="000C2097" w:rsidRDefault="000C2097" w:rsidP="000C2097"/>
    <w:p w:rsidR="000C2097" w:rsidRDefault="000C2097" w:rsidP="000C2097"/>
    <w:p w:rsidR="000C2097" w:rsidRDefault="000C2097" w:rsidP="000C2097">
      <w:r>
        <w:t xml:space="preserve">This is a fossil coelacanth from a nodule, preserved in four parts. Note the presence of some skull bones, scales, </w:t>
      </w:r>
      <w:hyperlink w:anchor="_vertebrae" w:tooltip="ZooMoodle Glossary: vertebrae" w:history="1">
        <w:r>
          <w:rPr>
            <w:rStyle w:val="Hyperlink"/>
            <w:color w:val="003388"/>
          </w:rPr>
          <w:t>vertebrae</w:t>
        </w:r>
      </w:hyperlink>
      <w:r>
        <w:rPr>
          <w:rStyle w:val="apple-converted-space"/>
        </w:rPr>
        <w:t xml:space="preserve"> </w:t>
      </w:r>
      <w:r>
        <w:t>and fin rays. Can you identify the</w:t>
      </w:r>
      <w:r>
        <w:rPr>
          <w:rStyle w:val="apple-converted-space"/>
        </w:rPr>
        <w:t xml:space="preserve"> </w:t>
      </w:r>
      <w:r>
        <w:t>dorsal</w:t>
      </w:r>
      <w:r>
        <w:rPr>
          <w:rStyle w:val="apple-converted-space"/>
        </w:rPr>
        <w:t xml:space="preserve"> </w:t>
      </w:r>
      <w:r>
        <w:t xml:space="preserve">fins and symmetrical tail that are typical of derived sarcopterygians? </w:t>
      </w:r>
    </w:p>
    <w:p w:rsidR="000C2097" w:rsidRDefault="000C2097" w:rsidP="000C2097"/>
    <w:p w:rsidR="000C2097" w:rsidRDefault="000C2097" w:rsidP="000C2097">
      <w:r>
        <w:rPr>
          <w:noProof/>
          <w:lang w:eastAsia="en-GB"/>
        </w:rPr>
        <w:lastRenderedPageBreak/>
        <w:drawing>
          <wp:inline distT="0" distB="0" distL="0" distR="0" wp14:anchorId="1BDC91BD" wp14:editId="77CFB861">
            <wp:extent cx="4762500" cy="3111500"/>
            <wp:effectExtent l="0" t="0" r="0" b="0"/>
            <wp:docPr id="85" name="Picture 85" descr="http://www.ucl.ac.uk/museums-static/obl4he/vertebratepalaeo/1_Coelocant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www.ucl.ac.uk/museums-static/obl4he/vertebratepalaeo/1_Coelocanth_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3111500"/>
                    </a:xfrm>
                    <a:prstGeom prst="rect">
                      <a:avLst/>
                    </a:prstGeom>
                    <a:noFill/>
                    <a:ln>
                      <a:noFill/>
                    </a:ln>
                  </pic:spPr>
                </pic:pic>
              </a:graphicData>
            </a:graphic>
          </wp:inline>
        </w:drawing>
      </w:r>
    </w:p>
    <w:p w:rsidR="000C2097" w:rsidRDefault="000C2097" w:rsidP="000C2097"/>
    <w:p w:rsidR="000C2097" w:rsidRPr="0012060D" w:rsidRDefault="000C2097" w:rsidP="000C2097">
      <w:r w:rsidRPr="0012060D">
        <w:t xml:space="preserve">Coelocanths are still alive today (as </w:t>
      </w:r>
      <w:hyperlink r:id="rId16" w:history="1">
        <w:r w:rsidRPr="0012060D">
          <w:rPr>
            <w:rStyle w:val="Hyperlink"/>
          </w:rPr>
          <w:t>seen here</w:t>
        </w:r>
      </w:hyperlink>
      <w:r w:rsidRPr="0012060D">
        <w:t xml:space="preserve"> for example) with populations in the Indian Ocean around South Africa and Indonesia.</w:t>
      </w:r>
    </w:p>
    <w:p w:rsidR="000C2097" w:rsidRDefault="000C2097" w:rsidP="000C2097"/>
    <w:p w:rsidR="000C2097" w:rsidRPr="0012060D" w:rsidRDefault="000C2097" w:rsidP="000C2097"/>
    <w:p w:rsidR="000C2097" w:rsidRDefault="000C2097" w:rsidP="000C2097">
      <w:pPr>
        <w:pStyle w:val="Heading2"/>
      </w:pPr>
      <w:bookmarkStart w:id="3" w:name="_Toc535513881"/>
      <w:r>
        <w:t>3.2 Dipterus</w:t>
      </w:r>
      <w:bookmarkEnd w:id="3"/>
    </w:p>
    <w:p w:rsidR="000C2097" w:rsidRDefault="000C2097" w:rsidP="000C2097"/>
    <w:p w:rsidR="000C2097" w:rsidRDefault="000C2097" w:rsidP="000C2097">
      <w:r>
        <w:t>This is a lungfish from the Devonian. It is essentially complete. Try to find the following features: the head and eye region, the paired fins, the</w:t>
      </w:r>
      <w:r>
        <w:rPr>
          <w:rStyle w:val="apple-converted-space"/>
        </w:rPr>
        <w:t xml:space="preserve"> </w:t>
      </w:r>
      <w:r>
        <w:t>dorsal</w:t>
      </w:r>
      <w:r>
        <w:rPr>
          <w:rStyle w:val="apple-converted-space"/>
        </w:rPr>
        <w:t xml:space="preserve"> </w:t>
      </w:r>
      <w:r>
        <w:t>fins, the tail (is it symmetrical or heterocercal?).</w:t>
      </w:r>
    </w:p>
    <w:p w:rsidR="000C2097" w:rsidRDefault="000C2097" w:rsidP="000C2097"/>
    <w:p w:rsidR="000C2097" w:rsidRDefault="000C2097" w:rsidP="000C2097">
      <w:r>
        <w:rPr>
          <w:noProof/>
          <w:lang w:eastAsia="en-GB"/>
        </w:rPr>
        <w:drawing>
          <wp:inline distT="0" distB="0" distL="0" distR="0" wp14:anchorId="76E14E55" wp14:editId="3C86FEB4">
            <wp:extent cx="4762500" cy="2197100"/>
            <wp:effectExtent l="0" t="0" r="0" b="0"/>
            <wp:docPr id="87" name="Picture 87" descr="http://www.ucl.ac.uk/museums-static/obl4he/vertebratepalaeo/2_Dipte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www.ucl.ac.uk/museums-static/obl4he/vertebratepalaeo/2_Dipteru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2197100"/>
                    </a:xfrm>
                    <a:prstGeom prst="rect">
                      <a:avLst/>
                    </a:prstGeom>
                    <a:noFill/>
                    <a:ln>
                      <a:noFill/>
                    </a:ln>
                  </pic:spPr>
                </pic:pic>
              </a:graphicData>
            </a:graphic>
          </wp:inline>
        </w:drawing>
      </w:r>
    </w:p>
    <w:p w:rsidR="000C2097" w:rsidRDefault="000C2097" w:rsidP="000C2097"/>
    <w:p w:rsidR="000C2097" w:rsidRDefault="000C2097" w:rsidP="000C2097">
      <w:r>
        <w:t>Note the scale pattern on this animal.</w:t>
      </w:r>
    </w:p>
    <w:p w:rsidR="000C2097" w:rsidRDefault="000C2097" w:rsidP="000C2097"/>
    <w:p w:rsidR="000C2097" w:rsidRPr="0012060D" w:rsidRDefault="000C2097" w:rsidP="000C2097"/>
    <w:p w:rsidR="000C2097" w:rsidRDefault="000C2097" w:rsidP="000C2097">
      <w:pPr>
        <w:pStyle w:val="Heading2"/>
      </w:pPr>
      <w:bookmarkStart w:id="4" w:name="_Toc535513882"/>
      <w:r>
        <w:t>3.3 Dipnoi</w:t>
      </w:r>
      <w:bookmarkEnd w:id="4"/>
    </w:p>
    <w:p w:rsidR="000C2097" w:rsidRDefault="000C2097" w:rsidP="000C2097"/>
    <w:p w:rsidR="000C2097" w:rsidRDefault="000C2097" w:rsidP="000C2097">
      <w:r>
        <w:rPr>
          <w:noProof/>
          <w:lang w:eastAsia="en-GB"/>
        </w:rPr>
        <w:lastRenderedPageBreak/>
        <w:drawing>
          <wp:inline distT="0" distB="0" distL="0" distR="0" wp14:anchorId="21E6018E" wp14:editId="0FD666FA">
            <wp:extent cx="4762500" cy="5645150"/>
            <wp:effectExtent l="0" t="0" r="0" b="0"/>
            <wp:docPr id="88" name="Picture 88" descr="http://www.ucl.ac.uk/museums-static/obl4he/vertebratepalaeo/3_Dipn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www.ucl.ac.uk/museums-static/obl4he/vertebratepalaeo/3_Dipnoi.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0" cy="5645150"/>
                    </a:xfrm>
                    <a:prstGeom prst="rect">
                      <a:avLst/>
                    </a:prstGeom>
                    <a:noFill/>
                    <a:ln>
                      <a:noFill/>
                    </a:ln>
                  </pic:spPr>
                </pic:pic>
              </a:graphicData>
            </a:graphic>
          </wp:inline>
        </w:drawing>
      </w:r>
    </w:p>
    <w:p w:rsidR="000C2097" w:rsidRDefault="000C2097" w:rsidP="000C2097"/>
    <w:p w:rsidR="000C2097" w:rsidRDefault="000C2097" w:rsidP="000C2097">
      <w:r>
        <w:t>These specimens are tooth plates belonging to lungfish. What types of food can lungfish tackle with such a dentition?</w:t>
      </w:r>
    </w:p>
    <w:p w:rsidR="000C2097" w:rsidRDefault="000C2097" w:rsidP="000C2097"/>
    <w:p w:rsidR="000C2097" w:rsidRPr="0012060D" w:rsidRDefault="000C2097" w:rsidP="000C2097"/>
    <w:p w:rsidR="000C2097" w:rsidRDefault="000C2097" w:rsidP="000C2097">
      <w:pPr>
        <w:pStyle w:val="Heading2"/>
      </w:pPr>
      <w:bookmarkStart w:id="5" w:name="_Toc535513883"/>
      <w:r>
        <w:t>3.4 Rhizodus</w:t>
      </w:r>
      <w:bookmarkEnd w:id="5"/>
    </w:p>
    <w:p w:rsidR="000C2097" w:rsidRDefault="000C2097" w:rsidP="000C2097"/>
    <w:p w:rsidR="000C2097" w:rsidRDefault="000C2097" w:rsidP="000C2097">
      <w:r>
        <w:t>Rhizodonts were large sarcopterygian fish from the Carboniferous. Some grew to gigantic sizes (7 metres long), and can be recognised by their large rounded plate-like scales and their long curved teeth. It has been proposed that rhizodonts may have lunged up onto shores and river banks in order to grab terrestrial prey.</w:t>
      </w:r>
    </w:p>
    <w:p w:rsidR="000C2097" w:rsidRDefault="000C2097" w:rsidP="000C2097"/>
    <w:p w:rsidR="000C2097" w:rsidRDefault="000C2097" w:rsidP="000C2097">
      <w:r>
        <w:rPr>
          <w:noProof/>
          <w:lang w:eastAsia="en-GB"/>
        </w:rPr>
        <w:lastRenderedPageBreak/>
        <w:drawing>
          <wp:inline distT="0" distB="0" distL="0" distR="0" wp14:anchorId="2F3935C0" wp14:editId="40CFD1AE">
            <wp:extent cx="4762500" cy="3689350"/>
            <wp:effectExtent l="0" t="0" r="0" b="6350"/>
            <wp:docPr id="89" name="Picture 89" descr="http://www.ucl.ac.uk/museums-static/obl4he/vertebratepalaeo/4_Rhizod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www.ucl.ac.uk/museums-static/obl4he/vertebratepalaeo/4_Rhizodus_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3689350"/>
                    </a:xfrm>
                    <a:prstGeom prst="rect">
                      <a:avLst/>
                    </a:prstGeom>
                    <a:noFill/>
                    <a:ln>
                      <a:noFill/>
                    </a:ln>
                  </pic:spPr>
                </pic:pic>
              </a:graphicData>
            </a:graphic>
          </wp:inline>
        </w:drawing>
      </w:r>
    </w:p>
    <w:p w:rsidR="000C2097" w:rsidRDefault="000C2097" w:rsidP="000C2097"/>
    <w:p w:rsidR="000C2097" w:rsidRDefault="000C2097" w:rsidP="000C2097">
      <w:r>
        <w:rPr>
          <w:noProof/>
          <w:lang w:eastAsia="en-GB"/>
        </w:rPr>
        <w:drawing>
          <wp:inline distT="0" distB="0" distL="0" distR="0" wp14:anchorId="7FABCC42" wp14:editId="7CC80E30">
            <wp:extent cx="4762500" cy="4070350"/>
            <wp:effectExtent l="0" t="0" r="0" b="6350"/>
            <wp:docPr id="90" name="Picture 90" descr="http://www.ucl.ac.uk/museums-static/obl4he/vertebratepalaeo/4_Rhizod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8175374263_353" descr="http://www.ucl.ac.uk/museums-static/obl4he/vertebratepalaeo/4_Rhizodus_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4070350"/>
                    </a:xfrm>
                    <a:prstGeom prst="rect">
                      <a:avLst/>
                    </a:prstGeom>
                    <a:noFill/>
                    <a:ln>
                      <a:noFill/>
                    </a:ln>
                  </pic:spPr>
                </pic:pic>
              </a:graphicData>
            </a:graphic>
          </wp:inline>
        </w:drawing>
      </w:r>
    </w:p>
    <w:p w:rsidR="000C2097" w:rsidRDefault="000C2097" w:rsidP="000C2097"/>
    <w:p w:rsidR="000C2097" w:rsidRPr="0012060D" w:rsidRDefault="000C2097" w:rsidP="000C2097"/>
    <w:p w:rsidR="000C2097" w:rsidRDefault="000C2097" w:rsidP="000C2097">
      <w:pPr>
        <w:pStyle w:val="Heading2"/>
      </w:pPr>
      <w:bookmarkStart w:id="6" w:name="_Toc535513884"/>
      <w:r>
        <w:t>3.5 Osteolepis</w:t>
      </w:r>
      <w:bookmarkEnd w:id="6"/>
    </w:p>
    <w:p w:rsidR="000C2097" w:rsidRDefault="000C2097" w:rsidP="000C2097"/>
    <w:p w:rsidR="000C2097" w:rsidRDefault="000C2097" w:rsidP="000C2097">
      <w:r>
        <w:rPr>
          <w:noProof/>
          <w:lang w:eastAsia="en-GB"/>
        </w:rPr>
        <w:lastRenderedPageBreak/>
        <w:drawing>
          <wp:inline distT="0" distB="0" distL="0" distR="0" wp14:anchorId="21D53E5A" wp14:editId="0CC5C05D">
            <wp:extent cx="4762500" cy="3505200"/>
            <wp:effectExtent l="0" t="0" r="0" b="0"/>
            <wp:docPr id="91" name="Picture 91" descr="http://www.ucl.ac.uk/museums-static/obl4he/vertebratepalaeo/5_Osteole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www.ucl.ac.uk/museums-static/obl4he/vertebratepalaeo/5_Osteolepis.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3505200"/>
                    </a:xfrm>
                    <a:prstGeom prst="rect">
                      <a:avLst/>
                    </a:prstGeom>
                    <a:noFill/>
                    <a:ln>
                      <a:noFill/>
                    </a:ln>
                  </pic:spPr>
                </pic:pic>
              </a:graphicData>
            </a:graphic>
          </wp:inline>
        </w:drawing>
      </w:r>
    </w:p>
    <w:p w:rsidR="000C2097" w:rsidRDefault="000C2097" w:rsidP="000C2097"/>
    <w:p w:rsidR="000C2097" w:rsidRDefault="000C2097" w:rsidP="000C2097">
      <w:r>
        <w:t>This is a nearly complete specimen, lacking the tail.</w:t>
      </w:r>
      <w:r>
        <w:rPr>
          <w:rStyle w:val="apple-converted-space"/>
        </w:rPr>
        <w:t xml:space="preserve"> </w:t>
      </w:r>
      <w:r>
        <w:rPr>
          <w:i/>
          <w:iCs/>
        </w:rPr>
        <w:t>Osteolepis</w:t>
      </w:r>
      <w:r>
        <w:rPr>
          <w:rStyle w:val="apple-converted-space"/>
        </w:rPr>
        <w:t xml:space="preserve"> </w:t>
      </w:r>
      <w:r>
        <w:t>is a relatively primitive member of the osteolepiform fish group that includes</w:t>
      </w:r>
      <w:r>
        <w:rPr>
          <w:rStyle w:val="apple-converted-space"/>
        </w:rPr>
        <w:t xml:space="preserve"> </w:t>
      </w:r>
      <w:r>
        <w:rPr>
          <w:i/>
          <w:iCs/>
        </w:rPr>
        <w:t>Eusthenopteron</w:t>
      </w:r>
      <w:r>
        <w:t>,</w:t>
      </w:r>
      <w:r>
        <w:rPr>
          <w:rStyle w:val="apple-converted-space"/>
        </w:rPr>
        <w:t xml:space="preserve"> </w:t>
      </w:r>
      <w:r>
        <w:rPr>
          <w:i/>
          <w:iCs/>
        </w:rPr>
        <w:t>Panderichthys</w:t>
      </w:r>
      <w:r>
        <w:rPr>
          <w:rStyle w:val="apple-converted-space"/>
        </w:rPr>
        <w:t xml:space="preserve"> </w:t>
      </w:r>
      <w:r>
        <w:t>and tetrapods. Note the scales and the general form of the head.</w:t>
      </w:r>
    </w:p>
    <w:p w:rsidR="000C2097" w:rsidRDefault="000C2097" w:rsidP="000C2097"/>
    <w:p w:rsidR="000C2097" w:rsidRPr="0012060D" w:rsidRDefault="000C2097" w:rsidP="000C2097"/>
    <w:p w:rsidR="000C2097" w:rsidRDefault="000C2097" w:rsidP="000C2097">
      <w:pPr>
        <w:pStyle w:val="Heading2"/>
      </w:pPr>
      <w:bookmarkStart w:id="7" w:name="_Toc535513885"/>
      <w:r>
        <w:t>3.6 Eusthenopteron</w:t>
      </w:r>
      <w:bookmarkEnd w:id="7"/>
    </w:p>
    <w:p w:rsidR="000C2097" w:rsidRDefault="000C2097" w:rsidP="000C2097"/>
    <w:p w:rsidR="000C2097" w:rsidRDefault="000C2097" w:rsidP="000C2097">
      <w:r>
        <w:rPr>
          <w:noProof/>
          <w:lang w:eastAsia="en-GB"/>
        </w:rPr>
        <w:drawing>
          <wp:inline distT="0" distB="0" distL="0" distR="0" wp14:anchorId="19717612" wp14:editId="30CB528D">
            <wp:extent cx="4762500" cy="3943350"/>
            <wp:effectExtent l="0" t="0" r="0" b="0"/>
            <wp:docPr id="92" name="Picture 92" descr="http://www.ucl.ac.uk/museums-static/obl4he/vertebratepalaeo/6_Eusthenopter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www.ucl.ac.uk/museums-static/obl4he/vertebratepalaeo/6_Eusthenopteron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2500" cy="3943350"/>
                    </a:xfrm>
                    <a:prstGeom prst="rect">
                      <a:avLst/>
                    </a:prstGeom>
                    <a:noFill/>
                    <a:ln>
                      <a:noFill/>
                    </a:ln>
                  </pic:spPr>
                </pic:pic>
              </a:graphicData>
            </a:graphic>
          </wp:inline>
        </w:drawing>
      </w:r>
    </w:p>
    <w:p w:rsidR="000C2097" w:rsidRDefault="000C2097" w:rsidP="000C2097"/>
    <w:p w:rsidR="000C2097" w:rsidRDefault="000C2097" w:rsidP="000C2097">
      <w:r>
        <w:t>This is the skull and pectoral fin of a derived osteolepiform fish. Pay particular attention to the structure of the main fin elements. Can you identify the three main bones that, in tetrapods, would be called the humerus, radius and ulna?</w:t>
      </w:r>
    </w:p>
    <w:p w:rsidR="000C2097" w:rsidRDefault="000C2097" w:rsidP="000C2097"/>
    <w:p w:rsidR="000C2097" w:rsidRDefault="000C2097" w:rsidP="000C2097">
      <w:r>
        <w:rPr>
          <w:noProof/>
          <w:lang w:eastAsia="en-GB"/>
        </w:rPr>
        <w:drawing>
          <wp:inline distT="0" distB="0" distL="0" distR="0" wp14:anchorId="032AC60A" wp14:editId="1AFC26CE">
            <wp:extent cx="4762500" cy="5276850"/>
            <wp:effectExtent l="0" t="0" r="0" b="0"/>
            <wp:docPr id="93" name="Picture 93" descr="http://www.ucl.ac.uk/museums-static/obl4he/vertebratepalaeo/6_Eusthenoptero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www.ucl.ac.uk/museums-static/obl4he/vertebratepalaeo/6_Eusthenopteron_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2500" cy="5276850"/>
                    </a:xfrm>
                    <a:prstGeom prst="rect">
                      <a:avLst/>
                    </a:prstGeom>
                    <a:noFill/>
                    <a:ln>
                      <a:noFill/>
                    </a:ln>
                  </pic:spPr>
                </pic:pic>
              </a:graphicData>
            </a:graphic>
          </wp:inline>
        </w:drawing>
      </w:r>
    </w:p>
    <w:p w:rsidR="000C2097" w:rsidRDefault="000C2097" w:rsidP="000C2097"/>
    <w:p w:rsidR="000C2097" w:rsidRDefault="000C2097" w:rsidP="000C2097">
      <w:r>
        <w:rPr>
          <w:noProof/>
          <w:lang w:eastAsia="en-GB"/>
        </w:rPr>
        <w:lastRenderedPageBreak/>
        <w:drawing>
          <wp:inline distT="0" distB="0" distL="0" distR="0" wp14:anchorId="56697704" wp14:editId="2707BE8E">
            <wp:extent cx="4762500" cy="3568700"/>
            <wp:effectExtent l="0" t="0" r="0" b="0"/>
            <wp:docPr id="94" name="Picture 94" descr="http://www.ucl.ac.uk/museums-static/obl4he/vertebratepalaeo/6_Eusthenopteron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8175424425_356" descr="http://www.ucl.ac.uk/museums-static/obl4he/vertebratepalaeo/6_Eusthenopteron_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62500" cy="3568700"/>
                    </a:xfrm>
                    <a:prstGeom prst="rect">
                      <a:avLst/>
                    </a:prstGeom>
                    <a:noFill/>
                    <a:ln>
                      <a:noFill/>
                    </a:ln>
                  </pic:spPr>
                </pic:pic>
              </a:graphicData>
            </a:graphic>
          </wp:inline>
        </w:drawing>
      </w:r>
    </w:p>
    <w:p w:rsidR="000C2097" w:rsidRDefault="000C2097" w:rsidP="000C2097"/>
    <w:p w:rsidR="000C2097" w:rsidRPr="00770261" w:rsidRDefault="000C2097" w:rsidP="000C2097"/>
    <w:p w:rsidR="000C2097" w:rsidRDefault="000C2097" w:rsidP="000C2097">
      <w:pPr>
        <w:pStyle w:val="Heading2"/>
      </w:pPr>
      <w:bookmarkStart w:id="8" w:name="_Toc535513886"/>
      <w:r>
        <w:t>3.7 Megalocephalus</w:t>
      </w:r>
      <w:bookmarkEnd w:id="8"/>
    </w:p>
    <w:p w:rsidR="000C2097" w:rsidRDefault="000C2097" w:rsidP="000C2097"/>
    <w:p w:rsidR="000C2097" w:rsidRDefault="000C2097" w:rsidP="000C2097">
      <w:r>
        <w:rPr>
          <w:i/>
          <w:iCs/>
        </w:rPr>
        <w:t>Megalocephalus</w:t>
      </w:r>
      <w:r>
        <w:t>is a member of a group of early tetrapods called loxommatids. Loxommatids (also called baphetids) appear in the Early Carboniferous, but were most common during the later part of this period. This group is known from a few skulls and mandibles, but virtually nothing is known about their postcranial skeletons. Baphetids can be recognised by the possession of one clear derived character state: the</w:t>
      </w:r>
      <w:r>
        <w:rPr>
          <w:rStyle w:val="apple-converted-space"/>
        </w:rPr>
        <w:t xml:space="preserve"> </w:t>
      </w:r>
      <w:hyperlink r:id="rId25" w:anchor="zoomoodle_glossary_orbit" w:tooltip="ZooMoodle Glossary: Orbit" w:history="1">
        <w:r>
          <w:rPr>
            <w:rStyle w:val="Hyperlink"/>
            <w:color w:val="003388"/>
          </w:rPr>
          <w:t>orbit</w:t>
        </w:r>
      </w:hyperlink>
      <w:r>
        <w:rPr>
          <w:rStyle w:val="apple-converted-space"/>
        </w:rPr>
        <w:t xml:space="preserve"> </w:t>
      </w:r>
      <w:r>
        <w:t>(eye socket) is extended forward, giving this opening a ‘keyhole’ shape.</w:t>
      </w:r>
    </w:p>
    <w:p w:rsidR="000C2097" w:rsidRDefault="000C2097" w:rsidP="000C2097"/>
    <w:p w:rsidR="000C2097" w:rsidRDefault="000C2097" w:rsidP="000C2097">
      <w:r>
        <w:rPr>
          <w:noProof/>
          <w:lang w:eastAsia="en-GB"/>
        </w:rPr>
        <w:lastRenderedPageBreak/>
        <w:drawing>
          <wp:inline distT="0" distB="0" distL="0" distR="0" wp14:anchorId="6F2608DA" wp14:editId="212E8709">
            <wp:extent cx="4762500" cy="6540500"/>
            <wp:effectExtent l="0" t="0" r="0" b="0"/>
            <wp:docPr id="95" name="Picture 95" descr="http://www.ucl.ac.uk/museums-static/obl4he/vertebratepalaeo/7_Megalocepha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www.ucl.ac.uk/museums-static/obl4he/vertebratepalaeo/7_Megalocephalu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500" cy="6540500"/>
                    </a:xfrm>
                    <a:prstGeom prst="rect">
                      <a:avLst/>
                    </a:prstGeom>
                    <a:noFill/>
                    <a:ln>
                      <a:noFill/>
                    </a:ln>
                  </pic:spPr>
                </pic:pic>
              </a:graphicData>
            </a:graphic>
          </wp:inline>
        </w:drawing>
      </w:r>
    </w:p>
    <w:p w:rsidR="000C2097" w:rsidRDefault="000C2097" w:rsidP="000C2097"/>
    <w:p w:rsidR="000C2097" w:rsidRDefault="000C2097" w:rsidP="000C2097">
      <w:r>
        <w:t>What animal does this skull remind you of – and what do you think</w:t>
      </w:r>
      <w:r>
        <w:rPr>
          <w:rStyle w:val="apple-converted-space"/>
        </w:rPr>
        <w:t xml:space="preserve"> </w:t>
      </w:r>
      <w:r>
        <w:rPr>
          <w:i/>
          <w:iCs/>
        </w:rPr>
        <w:t>Megalocephalus</w:t>
      </w:r>
      <w:r>
        <w:rPr>
          <w:rStyle w:val="apple-converted-space"/>
          <w:i/>
          <w:iCs/>
        </w:rPr>
        <w:t xml:space="preserve"> </w:t>
      </w:r>
      <w:r>
        <w:t>ate?</w:t>
      </w:r>
    </w:p>
    <w:p w:rsidR="000C2097" w:rsidRDefault="000C2097" w:rsidP="000C2097"/>
    <w:p w:rsidR="000C2097" w:rsidRPr="00770261" w:rsidRDefault="000C2097" w:rsidP="000C2097"/>
    <w:p w:rsidR="000C2097" w:rsidRDefault="000C2097" w:rsidP="000C2097">
      <w:pPr>
        <w:pStyle w:val="Heading2"/>
      </w:pPr>
      <w:bookmarkStart w:id="9" w:name="_Toc535513887"/>
      <w:r>
        <w:t>3.8 Trematosaurus sp.</w:t>
      </w:r>
      <w:bookmarkEnd w:id="9"/>
    </w:p>
    <w:p w:rsidR="000C2097" w:rsidRDefault="000C2097" w:rsidP="000C2097"/>
    <w:p w:rsidR="000C2097" w:rsidRDefault="000C2097" w:rsidP="000C2097">
      <w:r>
        <w:t>This is a trematosaurid temnospondyl. Temnospondyls were a highly successful group during the Late Carboniferous, and several forms are also known from the Permian and later. During the Late Carboniferous, some temnospondyls became rather crocodile-like and developed an elongate snout.</w:t>
      </w:r>
    </w:p>
    <w:p w:rsidR="000C2097" w:rsidRDefault="000C2097" w:rsidP="000C2097"/>
    <w:p w:rsidR="000C2097" w:rsidRDefault="000C2097" w:rsidP="000C2097">
      <w:r>
        <w:rPr>
          <w:noProof/>
          <w:lang w:eastAsia="en-GB"/>
        </w:rPr>
        <w:lastRenderedPageBreak/>
        <w:drawing>
          <wp:inline distT="0" distB="0" distL="0" distR="0" wp14:anchorId="10FF3738" wp14:editId="29F615BE">
            <wp:extent cx="4762500" cy="4286250"/>
            <wp:effectExtent l="0" t="0" r="0" b="0"/>
            <wp:docPr id="96" name="Picture 96" descr="http://www.ucl.ac.uk/museums-static/obl4he/vertebratepalaeo/8_Trematosaurus_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www.ucl.ac.uk/museums-static/obl4he/vertebratepalaeo/8_Trematosaurus_sp..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2500" cy="4286250"/>
                    </a:xfrm>
                    <a:prstGeom prst="rect">
                      <a:avLst/>
                    </a:prstGeom>
                    <a:noFill/>
                    <a:ln>
                      <a:noFill/>
                    </a:ln>
                  </pic:spPr>
                </pic:pic>
              </a:graphicData>
            </a:graphic>
          </wp:inline>
        </w:drawing>
      </w:r>
    </w:p>
    <w:p w:rsidR="000C2097" w:rsidRDefault="000C2097" w:rsidP="000C2097"/>
    <w:p w:rsidR="000C2097" w:rsidRDefault="000C2097" w:rsidP="000C2097">
      <w:r>
        <w:t>Can you detect the outlines of large openings on the palate (the roof of the mouth)? These large openings are characteristic of all temnospondyls.</w:t>
      </w:r>
    </w:p>
    <w:p w:rsidR="000C2097" w:rsidRDefault="000C2097" w:rsidP="000C2097"/>
    <w:p w:rsidR="000C2097" w:rsidRPr="00770261" w:rsidRDefault="000C2097" w:rsidP="000C2097"/>
    <w:p w:rsidR="000C2097" w:rsidRDefault="000C2097" w:rsidP="000C2097">
      <w:pPr>
        <w:pStyle w:val="Heading2"/>
      </w:pPr>
      <w:bookmarkStart w:id="10" w:name="_Toc535513888"/>
      <w:r>
        <w:t>3.9 Rhinesuchoides</w:t>
      </w:r>
      <w:bookmarkEnd w:id="10"/>
    </w:p>
    <w:p w:rsidR="000C2097" w:rsidRDefault="000C2097" w:rsidP="000C2097"/>
    <w:p w:rsidR="000C2097" w:rsidRDefault="000C2097" w:rsidP="000C2097">
      <w:r>
        <w:rPr>
          <w:noProof/>
          <w:lang w:eastAsia="en-GB"/>
        </w:rPr>
        <w:lastRenderedPageBreak/>
        <w:drawing>
          <wp:inline distT="0" distB="0" distL="0" distR="0" wp14:anchorId="60ACEEEA" wp14:editId="65567F7E">
            <wp:extent cx="4762500" cy="3676650"/>
            <wp:effectExtent l="0" t="0" r="0" b="0"/>
            <wp:docPr id="97" name="Picture 97" descr="http://www.ucl.ac.uk/museums-static/obl4he/vertebratepalaeo/9_Rhinesuchoid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http://www.ucl.ac.uk/museums-static/obl4he/vertebratepalaeo/9_Rhinesuchoides_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3676650"/>
                    </a:xfrm>
                    <a:prstGeom prst="rect">
                      <a:avLst/>
                    </a:prstGeom>
                    <a:noFill/>
                    <a:ln>
                      <a:noFill/>
                    </a:ln>
                  </pic:spPr>
                </pic:pic>
              </a:graphicData>
            </a:graphic>
          </wp:inline>
        </w:drawing>
      </w:r>
    </w:p>
    <w:p w:rsidR="000C2097" w:rsidRDefault="000C2097" w:rsidP="000C2097"/>
    <w:p w:rsidR="000C2097" w:rsidRDefault="000C2097" w:rsidP="000C2097">
      <w:r w:rsidRPr="00770261">
        <w:t xml:space="preserve">This is the skull of a temnospondyl from the Late Permian of South Africa. Note the presence of the small </w:t>
      </w:r>
      <w:hyperlink w:anchor="_Orbit" w:history="1">
        <w:r w:rsidRPr="00770261">
          <w:rPr>
            <w:rStyle w:val="Hyperlink"/>
          </w:rPr>
          <w:t>orbit</w:t>
        </w:r>
      </w:hyperlink>
      <w:r w:rsidRPr="00770261">
        <w:t xml:space="preserve">s on the top surface of the rather dorsoventrally flattened head. Can you detect the otic notch and large palatal vacuities that characterise temnospondyls? </w:t>
      </w:r>
    </w:p>
    <w:p w:rsidR="000C2097" w:rsidRPr="00770261" w:rsidRDefault="000C2097" w:rsidP="000C2097"/>
    <w:p w:rsidR="000C2097" w:rsidRPr="00770261" w:rsidRDefault="000C2097" w:rsidP="000C2097">
      <w:r w:rsidRPr="00770261">
        <w:t xml:space="preserve">Look for a small V-shaped notch along the back margin of the head [otic notch], and the outline of large oval openings on the roof of the mouth [palatal vacuities].The last image shows the skull in palatal view. </w:t>
      </w:r>
    </w:p>
    <w:p w:rsidR="000C2097" w:rsidRDefault="000C2097" w:rsidP="000C2097"/>
    <w:p w:rsidR="000C2097" w:rsidRDefault="000C2097" w:rsidP="000C2097">
      <w:r>
        <w:rPr>
          <w:noProof/>
          <w:lang w:eastAsia="en-GB"/>
        </w:rPr>
        <w:drawing>
          <wp:inline distT="0" distB="0" distL="0" distR="0" wp14:anchorId="4265E19C" wp14:editId="598CF988">
            <wp:extent cx="4762500" cy="3130550"/>
            <wp:effectExtent l="0" t="0" r="0" b="0"/>
            <wp:docPr id="98" name="Picture 98" descr="http://www.ucl.ac.uk/museums-static/obl4he/vertebratepalaeo/9_Rhinesuchoide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www.ucl.ac.uk/museums-static/obl4he/vertebratepalaeo/9_Rhinesuchoides_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3130550"/>
                    </a:xfrm>
                    <a:prstGeom prst="rect">
                      <a:avLst/>
                    </a:prstGeom>
                    <a:noFill/>
                    <a:ln>
                      <a:noFill/>
                    </a:ln>
                  </pic:spPr>
                </pic:pic>
              </a:graphicData>
            </a:graphic>
          </wp:inline>
        </w:drawing>
      </w:r>
    </w:p>
    <w:p w:rsidR="000C2097" w:rsidRDefault="000C2097" w:rsidP="000C2097"/>
    <w:p w:rsidR="000C2097" w:rsidRDefault="000C2097" w:rsidP="000C2097">
      <w:r>
        <w:rPr>
          <w:noProof/>
          <w:lang w:eastAsia="en-GB"/>
        </w:rPr>
        <w:lastRenderedPageBreak/>
        <w:drawing>
          <wp:inline distT="0" distB="0" distL="0" distR="0" wp14:anchorId="104DCAC6" wp14:editId="1368C4C8">
            <wp:extent cx="4762500" cy="3689350"/>
            <wp:effectExtent l="0" t="0" r="0" b="6350"/>
            <wp:docPr id="99" name="Picture 99" descr="http://www.ucl.ac.uk/museums-static/obl4he/vertebratepalaeo/9_Rhinesuchoide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www.ucl.ac.uk/museums-static/obl4he/vertebratepalaeo/9_Rhinesuchoides_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0" cy="3689350"/>
                    </a:xfrm>
                    <a:prstGeom prst="rect">
                      <a:avLst/>
                    </a:prstGeom>
                    <a:noFill/>
                    <a:ln>
                      <a:noFill/>
                    </a:ln>
                  </pic:spPr>
                </pic:pic>
              </a:graphicData>
            </a:graphic>
          </wp:inline>
        </w:drawing>
      </w:r>
    </w:p>
    <w:p w:rsidR="000C2097" w:rsidRDefault="000C2097" w:rsidP="000C2097"/>
    <w:p w:rsidR="000C2097" w:rsidRPr="00770261" w:rsidRDefault="000C2097" w:rsidP="000C2097"/>
    <w:p w:rsidR="000C2097" w:rsidRDefault="000C2097" w:rsidP="000C2097">
      <w:pPr>
        <w:pStyle w:val="Heading2"/>
      </w:pPr>
      <w:bookmarkStart w:id="11" w:name="_Toc535513889"/>
      <w:r>
        <w:t>3.10 Paratosaurus peabodyi (Wellesaurus)</w:t>
      </w:r>
      <w:bookmarkEnd w:id="11"/>
    </w:p>
    <w:p w:rsidR="000C2097" w:rsidRDefault="000C2097" w:rsidP="000C2097"/>
    <w:p w:rsidR="000C2097" w:rsidRDefault="000C2097" w:rsidP="000C2097">
      <w:r>
        <w:rPr>
          <w:noProof/>
          <w:lang w:eastAsia="en-GB"/>
        </w:rPr>
        <w:drawing>
          <wp:inline distT="0" distB="0" distL="0" distR="0" wp14:anchorId="3551DEA2" wp14:editId="20D6CC9D">
            <wp:extent cx="4762500" cy="3854450"/>
            <wp:effectExtent l="0" t="0" r="0" b="0"/>
            <wp:docPr id="100" name="Picture 100" descr="http://www.ucl.ac.uk/museums-static/obl4he/vertebratepalaeo/10_Paratosaurus_peabodyi_(Wellesauru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www.ucl.ac.uk/museums-static/obl4he/vertebratepalaeo/10_Paratosaurus_peabodyi_(Wellesaurus)_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3854450"/>
                    </a:xfrm>
                    <a:prstGeom prst="rect">
                      <a:avLst/>
                    </a:prstGeom>
                    <a:noFill/>
                    <a:ln>
                      <a:noFill/>
                    </a:ln>
                  </pic:spPr>
                </pic:pic>
              </a:graphicData>
            </a:graphic>
          </wp:inline>
        </w:drawing>
      </w:r>
    </w:p>
    <w:p w:rsidR="000C2097" w:rsidRDefault="000C2097" w:rsidP="000C2097"/>
    <w:p w:rsidR="000C2097" w:rsidRDefault="000C2097" w:rsidP="000C2097">
      <w:r>
        <w:t>This is the skull of a temnospondyl. Make sure you can detect the large palatal vacuities on the roof of the mouth that characterise this group of early tetrapods.</w:t>
      </w:r>
    </w:p>
    <w:p w:rsidR="000C2097" w:rsidRDefault="000C2097" w:rsidP="000C2097"/>
    <w:p w:rsidR="000C2097" w:rsidRDefault="000C2097" w:rsidP="000C2097">
      <w:r>
        <w:rPr>
          <w:noProof/>
          <w:lang w:eastAsia="en-GB"/>
        </w:rPr>
        <w:drawing>
          <wp:inline distT="0" distB="0" distL="0" distR="0" wp14:anchorId="6B745BC1" wp14:editId="69F0E835">
            <wp:extent cx="4762500" cy="3994150"/>
            <wp:effectExtent l="0" t="0" r="0" b="6350"/>
            <wp:docPr id="101" name="Picture 101" descr="http://www.ucl.ac.uk/museums-static/obl4he/vertebratepalaeo/10_Paratosaurus_peabodyi_(Wellesauru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www.ucl.ac.uk/museums-static/obl4he/vertebratepalaeo/10_Paratosaurus_peabodyi_(Wellesaurus)_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3994150"/>
                    </a:xfrm>
                    <a:prstGeom prst="rect">
                      <a:avLst/>
                    </a:prstGeom>
                    <a:noFill/>
                    <a:ln>
                      <a:noFill/>
                    </a:ln>
                  </pic:spPr>
                </pic:pic>
              </a:graphicData>
            </a:graphic>
          </wp:inline>
        </w:drawing>
      </w:r>
    </w:p>
    <w:p w:rsidR="000C2097" w:rsidRDefault="000C2097" w:rsidP="000C2097"/>
    <w:p w:rsidR="000C2097" w:rsidRDefault="000C2097" w:rsidP="000C2097">
      <w:r>
        <w:rPr>
          <w:noProof/>
          <w:lang w:eastAsia="en-GB"/>
        </w:rPr>
        <w:drawing>
          <wp:inline distT="0" distB="0" distL="0" distR="0" wp14:anchorId="5A092513" wp14:editId="2BE0325B">
            <wp:extent cx="4762500" cy="4229100"/>
            <wp:effectExtent l="0" t="0" r="0" b="0"/>
            <wp:docPr id="102" name="Picture 102" descr="http://www.ucl.ac.uk/museums-static/obl4he/vertebratepalaeo/10_Paratosaurus_peabodyi_(Wellesauru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http://www.ucl.ac.uk/museums-static/obl4he/vertebratepalaeo/10_Paratosaurus_peabodyi_(Wellesaurus)_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0" cy="4229100"/>
                    </a:xfrm>
                    <a:prstGeom prst="rect">
                      <a:avLst/>
                    </a:prstGeom>
                    <a:noFill/>
                    <a:ln>
                      <a:noFill/>
                    </a:ln>
                  </pic:spPr>
                </pic:pic>
              </a:graphicData>
            </a:graphic>
          </wp:inline>
        </w:drawing>
      </w:r>
    </w:p>
    <w:p w:rsidR="000C2097" w:rsidRDefault="000C2097" w:rsidP="000C2097"/>
    <w:p w:rsidR="000C2097" w:rsidRPr="00770261" w:rsidRDefault="000C2097" w:rsidP="000C2097"/>
    <w:p w:rsidR="000C2097" w:rsidRDefault="000C2097" w:rsidP="000C2097">
      <w:pPr>
        <w:pStyle w:val="Heading2"/>
      </w:pPr>
      <w:bookmarkStart w:id="12" w:name="_Toc535513890"/>
      <w:r>
        <w:t>3.11 Dendrerpeton pyriticum</w:t>
      </w:r>
      <w:bookmarkEnd w:id="12"/>
    </w:p>
    <w:p w:rsidR="000C2097" w:rsidRDefault="000C2097" w:rsidP="000C2097"/>
    <w:p w:rsidR="000C2097" w:rsidRDefault="000C2097" w:rsidP="000C2097">
      <w:r>
        <w:rPr>
          <w:noProof/>
          <w:lang w:eastAsia="en-GB"/>
        </w:rPr>
        <w:drawing>
          <wp:inline distT="0" distB="0" distL="0" distR="0" wp14:anchorId="52F8887A" wp14:editId="23988BBC">
            <wp:extent cx="4762500" cy="3448050"/>
            <wp:effectExtent l="0" t="0" r="0" b="0"/>
            <wp:docPr id="103" name="Picture 103" descr="http://www.ucl.ac.uk/museums-static/obl4he/vertebratepalaeo/11_Dendrerpeton_pyritic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8175789476_357" descr="http://www.ucl.ac.uk/museums-static/obl4he/vertebratepalaeo/11_Dendrerpeton_pyriticum.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62500" cy="3448050"/>
                    </a:xfrm>
                    <a:prstGeom prst="rect">
                      <a:avLst/>
                    </a:prstGeom>
                    <a:noFill/>
                    <a:ln>
                      <a:noFill/>
                    </a:ln>
                  </pic:spPr>
                </pic:pic>
              </a:graphicData>
            </a:graphic>
          </wp:inline>
        </w:drawing>
      </w:r>
    </w:p>
    <w:p w:rsidR="000C2097" w:rsidRDefault="000C2097" w:rsidP="000C2097"/>
    <w:p w:rsidR="000C2097" w:rsidRPr="00956C8C" w:rsidRDefault="000C2097" w:rsidP="000C2097">
      <w:r w:rsidRPr="00956C8C">
        <w:t>This is a cast of the skull of a temnospondyl from the Late Carboniferous. Can you identify the large palatal openings and otic notch that characterise this group of early tetrapods. The otic notch is a V-shaped slot, one on either side of the skull, on its back margin.</w:t>
      </w:r>
    </w:p>
    <w:p w:rsidR="000C2097" w:rsidRDefault="000C2097" w:rsidP="000C2097"/>
    <w:p w:rsidR="000C2097" w:rsidRPr="00956C8C" w:rsidRDefault="000C2097" w:rsidP="000C2097"/>
    <w:p w:rsidR="000C2097" w:rsidRDefault="000C2097" w:rsidP="000C2097">
      <w:pPr>
        <w:pStyle w:val="Heading2"/>
      </w:pPr>
      <w:bookmarkStart w:id="13" w:name="_Toc535513891"/>
      <w:r>
        <w:t>3.12 Cochleosaurus sp.</w:t>
      </w:r>
      <w:bookmarkEnd w:id="13"/>
    </w:p>
    <w:p w:rsidR="000C2097" w:rsidRDefault="000C2097" w:rsidP="000C2097"/>
    <w:p w:rsidR="000C2097" w:rsidRPr="00956C8C" w:rsidRDefault="000C2097" w:rsidP="000C2097">
      <w:r w:rsidRPr="00956C8C">
        <w:t>This is the cast of the skull of a cochleosaurid temnospondyl. Note the broadly rounded snout. It is thought that cochleosaurs were ‘gulping’ aquatic predators.</w:t>
      </w:r>
    </w:p>
    <w:p w:rsidR="000C2097" w:rsidRDefault="000C2097" w:rsidP="000C2097"/>
    <w:p w:rsidR="000C2097" w:rsidRDefault="000C2097" w:rsidP="000C2097">
      <w:r>
        <w:rPr>
          <w:noProof/>
          <w:lang w:eastAsia="en-GB"/>
        </w:rPr>
        <w:lastRenderedPageBreak/>
        <w:drawing>
          <wp:inline distT="0" distB="0" distL="0" distR="0" wp14:anchorId="2E3575DA" wp14:editId="53F6FBC5">
            <wp:extent cx="4762500" cy="4140200"/>
            <wp:effectExtent l="0" t="0" r="0" b="0"/>
            <wp:docPr id="104" name="Picture 104" descr="http://www.ucl.ac.uk/museums-static/obl4he/vertebratepalaeo/12_Cochleosaurus_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www.ucl.ac.uk/museums-static/obl4he/vertebratepalaeo/12_Cochleosaurus_sp..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4140200"/>
                    </a:xfrm>
                    <a:prstGeom prst="rect">
                      <a:avLst/>
                    </a:prstGeom>
                    <a:noFill/>
                    <a:ln>
                      <a:noFill/>
                    </a:ln>
                  </pic:spPr>
                </pic:pic>
              </a:graphicData>
            </a:graphic>
          </wp:inline>
        </w:drawing>
      </w:r>
    </w:p>
    <w:p w:rsidR="000C2097" w:rsidRDefault="000C2097" w:rsidP="000C2097"/>
    <w:p w:rsidR="000C2097" w:rsidRPr="00956C8C" w:rsidRDefault="000C2097" w:rsidP="000C2097"/>
    <w:p w:rsidR="000C2097" w:rsidRDefault="000C2097" w:rsidP="000C2097">
      <w:pPr>
        <w:pStyle w:val="Heading2"/>
      </w:pPr>
      <w:bookmarkStart w:id="14" w:name="_Toc535513892"/>
      <w:r>
        <w:t>3.13 Broilellus texensis</w:t>
      </w:r>
      <w:bookmarkEnd w:id="14"/>
    </w:p>
    <w:p w:rsidR="000C2097" w:rsidRDefault="000C2097" w:rsidP="000C2097"/>
    <w:p w:rsidR="000C2097" w:rsidRDefault="000C2097" w:rsidP="000C2097">
      <w:r>
        <w:rPr>
          <w:noProof/>
          <w:lang w:eastAsia="en-GB"/>
        </w:rPr>
        <w:drawing>
          <wp:inline distT="0" distB="0" distL="0" distR="0" wp14:anchorId="45258AA9" wp14:editId="4C4543EB">
            <wp:extent cx="4762500" cy="3778250"/>
            <wp:effectExtent l="0" t="0" r="0" b="0"/>
            <wp:docPr id="105" name="Picture 105" descr="http://www.ucl.ac.uk/museums-static/obl4he/vertebratepalaeo/13_Broilellus_texensi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www.ucl.ac.uk/museums-static/obl4he/vertebratepalaeo/13_Broilellus_texensis_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0" cy="3778250"/>
                    </a:xfrm>
                    <a:prstGeom prst="rect">
                      <a:avLst/>
                    </a:prstGeom>
                    <a:noFill/>
                    <a:ln>
                      <a:noFill/>
                    </a:ln>
                  </pic:spPr>
                </pic:pic>
              </a:graphicData>
            </a:graphic>
          </wp:inline>
        </w:drawing>
      </w:r>
    </w:p>
    <w:p w:rsidR="000C2097" w:rsidRDefault="000C2097" w:rsidP="000C2097"/>
    <w:p w:rsidR="000C2097" w:rsidRPr="00956C8C" w:rsidRDefault="000C2097" w:rsidP="000C2097">
      <w:r w:rsidRPr="00956C8C">
        <w:lastRenderedPageBreak/>
        <w:t>This is a cast of an eryopid temnospondyl. Eryopids were often terrestrial forms that were common during the Permian. They were broad-snouted forms that grew up to 2 metres in length.</w:t>
      </w:r>
    </w:p>
    <w:p w:rsidR="000C2097" w:rsidRDefault="000C2097" w:rsidP="000C2097"/>
    <w:p w:rsidR="000C2097" w:rsidRDefault="000C2097" w:rsidP="000C2097">
      <w:r>
        <w:rPr>
          <w:noProof/>
          <w:lang w:eastAsia="en-GB"/>
        </w:rPr>
        <w:drawing>
          <wp:inline distT="0" distB="0" distL="0" distR="0" wp14:anchorId="184B7600" wp14:editId="21FA997F">
            <wp:extent cx="4762500" cy="2343150"/>
            <wp:effectExtent l="0" t="0" r="0" b="0"/>
            <wp:docPr id="106" name="Picture 106" descr="http://www.ucl.ac.uk/museums-static/obl4he/vertebratepalaeo/13_Broilellus_texensi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www.ucl.ac.uk/museums-static/obl4he/vertebratepalaeo/13_Broilellus_texensis_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0" cy="2343150"/>
                    </a:xfrm>
                    <a:prstGeom prst="rect">
                      <a:avLst/>
                    </a:prstGeom>
                    <a:noFill/>
                    <a:ln>
                      <a:noFill/>
                    </a:ln>
                  </pic:spPr>
                </pic:pic>
              </a:graphicData>
            </a:graphic>
          </wp:inline>
        </w:drawing>
      </w:r>
    </w:p>
    <w:p w:rsidR="000C2097" w:rsidRDefault="000C2097" w:rsidP="000C2097"/>
    <w:p w:rsidR="000C2097" w:rsidRDefault="000C2097" w:rsidP="000C2097">
      <w:r>
        <w:rPr>
          <w:noProof/>
          <w:lang w:eastAsia="en-GB"/>
        </w:rPr>
        <w:drawing>
          <wp:inline distT="0" distB="0" distL="0" distR="0" wp14:anchorId="25DF5928" wp14:editId="046C19F8">
            <wp:extent cx="4762500" cy="5219700"/>
            <wp:effectExtent l="0" t="0" r="0" b="0"/>
            <wp:docPr id="107" name="Picture 107" descr="http://www.ucl.ac.uk/museums-static/obl4he/vertebratepalaeo/13_Broilellus_texensi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www.ucl.ac.uk/museums-static/obl4he/vertebratepalaeo/13_Broilellus_texensis_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62500" cy="5219700"/>
                    </a:xfrm>
                    <a:prstGeom prst="rect">
                      <a:avLst/>
                    </a:prstGeom>
                    <a:noFill/>
                    <a:ln>
                      <a:noFill/>
                    </a:ln>
                  </pic:spPr>
                </pic:pic>
              </a:graphicData>
            </a:graphic>
          </wp:inline>
        </w:drawing>
      </w:r>
    </w:p>
    <w:p w:rsidR="000C2097" w:rsidRDefault="000C2097" w:rsidP="000C2097"/>
    <w:p w:rsidR="000C2097" w:rsidRPr="00956C8C" w:rsidRDefault="000C2097" w:rsidP="000C2097"/>
    <w:p w:rsidR="000C2097" w:rsidRDefault="000C2097" w:rsidP="000C2097">
      <w:pPr>
        <w:pStyle w:val="Heading2"/>
      </w:pPr>
      <w:bookmarkStart w:id="15" w:name="_Toc535513893"/>
      <w:r>
        <w:lastRenderedPageBreak/>
        <w:t>3.14 Diplocaulus sp.</w:t>
      </w:r>
      <w:bookmarkEnd w:id="15"/>
    </w:p>
    <w:p w:rsidR="000C2097" w:rsidRDefault="000C2097" w:rsidP="000C2097"/>
    <w:p w:rsidR="000C2097" w:rsidRDefault="000C2097" w:rsidP="000C2097">
      <w:r w:rsidRPr="00956C8C">
        <w:rPr>
          <w:noProof/>
          <w:lang w:eastAsia="en-GB"/>
        </w:rPr>
        <w:drawing>
          <wp:inline distT="0" distB="0" distL="0" distR="0" wp14:anchorId="422CE8AE" wp14:editId="4FE72DC8">
            <wp:extent cx="4762500" cy="3911600"/>
            <wp:effectExtent l="0" t="0" r="0" b="0"/>
            <wp:docPr id="108" name="Picture 108" descr="http://www.ucl.ac.uk/museums-static/obl4he/vertebratepalaeo/14_Diplocaulus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http://www.ucl.ac.uk/museums-static/obl4he/vertebratepalaeo/14_Diplocaulus_sp._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62500" cy="3911600"/>
                    </a:xfrm>
                    <a:prstGeom prst="rect">
                      <a:avLst/>
                    </a:prstGeom>
                    <a:noFill/>
                    <a:ln>
                      <a:noFill/>
                    </a:ln>
                  </pic:spPr>
                </pic:pic>
              </a:graphicData>
            </a:graphic>
          </wp:inline>
        </w:drawing>
      </w:r>
    </w:p>
    <w:p w:rsidR="000C2097" w:rsidRDefault="000C2097" w:rsidP="000C2097"/>
    <w:p w:rsidR="000C2097" w:rsidRDefault="000C2097" w:rsidP="000C2097">
      <w:r w:rsidRPr="00956C8C">
        <w:t>This is the skull of a nectridean. These strange early tetrapods lived during the Late Carboniferous and Early Permian. Note the way the skull is dorsoventrally flattened and possesses large prong-like horns from the posterolateral corners. These animals may have lurked at the bottom of rivers and lakes, waiting for prey to swim over them. Then, using a powerful tail and lift generated by water passing over the wing-like horns, they may have attacked the prey from below.</w:t>
      </w:r>
    </w:p>
    <w:p w:rsidR="000C2097" w:rsidRDefault="000C2097" w:rsidP="000C2097"/>
    <w:p w:rsidR="000C2097" w:rsidRDefault="000C2097" w:rsidP="000C2097">
      <w:r>
        <w:rPr>
          <w:noProof/>
          <w:lang w:eastAsia="en-GB"/>
        </w:rPr>
        <w:lastRenderedPageBreak/>
        <w:drawing>
          <wp:inline distT="0" distB="0" distL="0" distR="0" wp14:anchorId="72D431F0" wp14:editId="518CADB0">
            <wp:extent cx="4762500" cy="3225800"/>
            <wp:effectExtent l="0" t="0" r="0" b="0"/>
            <wp:docPr id="109" name="Picture 109" descr="http://www.ucl.ac.uk/museums-static/obl4he/vertebratepalaeo/14_Diplocaulus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http://www.ucl.ac.uk/museums-static/obl4he/vertebratepalaeo/14_Diplocaulus_sp._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62500" cy="3225800"/>
                    </a:xfrm>
                    <a:prstGeom prst="rect">
                      <a:avLst/>
                    </a:prstGeom>
                    <a:noFill/>
                    <a:ln>
                      <a:noFill/>
                    </a:ln>
                  </pic:spPr>
                </pic:pic>
              </a:graphicData>
            </a:graphic>
          </wp:inline>
        </w:drawing>
      </w:r>
    </w:p>
    <w:p w:rsidR="000C2097" w:rsidRDefault="000C2097" w:rsidP="000C2097"/>
    <w:p w:rsidR="000C2097" w:rsidRDefault="000C2097" w:rsidP="000C2097">
      <w:r>
        <w:rPr>
          <w:noProof/>
          <w:lang w:eastAsia="en-GB"/>
        </w:rPr>
        <w:drawing>
          <wp:inline distT="0" distB="0" distL="0" distR="0" wp14:anchorId="1CF00930" wp14:editId="3F9D3E85">
            <wp:extent cx="4762500" cy="3511550"/>
            <wp:effectExtent l="0" t="0" r="0" b="0"/>
            <wp:docPr id="110" name="Picture 110" descr="http://www.ucl.ac.uk/museums-static/obl4he/vertebratepalaeo/14_Diplocaulus_sp.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www.ucl.ac.uk/museums-static/obl4he/vertebratepalaeo/14_Diplocaulus_sp._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00" cy="3511550"/>
                    </a:xfrm>
                    <a:prstGeom prst="rect">
                      <a:avLst/>
                    </a:prstGeom>
                    <a:noFill/>
                    <a:ln>
                      <a:noFill/>
                    </a:ln>
                  </pic:spPr>
                </pic:pic>
              </a:graphicData>
            </a:graphic>
          </wp:inline>
        </w:drawing>
      </w:r>
    </w:p>
    <w:p w:rsidR="000C2097" w:rsidRDefault="000C2097" w:rsidP="000C2097"/>
    <w:p w:rsidR="000C2097" w:rsidRPr="00956C8C" w:rsidRDefault="000C2097" w:rsidP="000C2097"/>
    <w:p w:rsidR="000C2097" w:rsidRDefault="000C2097" w:rsidP="000C2097">
      <w:pPr>
        <w:pStyle w:val="Heading2"/>
      </w:pPr>
      <w:bookmarkStart w:id="16" w:name="_Toc535513894"/>
      <w:r>
        <w:t>3.15 Palaeoherpeton sp.</w:t>
      </w:r>
      <w:bookmarkEnd w:id="16"/>
    </w:p>
    <w:p w:rsidR="000C2097" w:rsidRDefault="000C2097" w:rsidP="000C2097"/>
    <w:p w:rsidR="000C2097" w:rsidRDefault="000C2097" w:rsidP="000C2097">
      <w:r>
        <w:t>Anthracosaurs appear in the early Late Carboniferous as small-to-medium terrestrial forms. During the Late Carboniferous they gave rise to the large, elongate, embolomeres – crocodile-like creatures that ate fish and lived in the coal swamps. The last anthraosaurs are known from the Early Triassic of Russia.</w:t>
      </w:r>
    </w:p>
    <w:p w:rsidR="000C2097" w:rsidRDefault="000C2097" w:rsidP="000C2097"/>
    <w:p w:rsidR="000C2097" w:rsidRDefault="000C2097" w:rsidP="000C2097">
      <w:r>
        <w:rPr>
          <w:noProof/>
          <w:lang w:eastAsia="en-GB"/>
        </w:rPr>
        <w:lastRenderedPageBreak/>
        <w:drawing>
          <wp:inline distT="0" distB="0" distL="0" distR="0" wp14:anchorId="0E74441E" wp14:editId="1D65F789">
            <wp:extent cx="4762500" cy="4324350"/>
            <wp:effectExtent l="0" t="0" r="0" b="0"/>
            <wp:docPr id="111" name="Picture 111" descr="http://www.ucl.ac.uk/museums-static/obl4he/vertebratepalaeo/15_Palaeoherpeton_sp.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4_1_1_1358175963980_353" descr="http://www.ucl.ac.uk/museums-static/obl4he/vertebratepalaeo/15_Palaeoherpeton_sp._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62500" cy="4324350"/>
                    </a:xfrm>
                    <a:prstGeom prst="rect">
                      <a:avLst/>
                    </a:prstGeom>
                    <a:noFill/>
                    <a:ln>
                      <a:noFill/>
                    </a:ln>
                  </pic:spPr>
                </pic:pic>
              </a:graphicData>
            </a:graphic>
          </wp:inline>
        </w:drawing>
      </w:r>
    </w:p>
    <w:p w:rsidR="000C2097" w:rsidRDefault="000C2097" w:rsidP="000C2097"/>
    <w:p w:rsidR="000C2097" w:rsidRDefault="000C2097" w:rsidP="000C2097">
      <w:r>
        <w:t>These specimens are casts of the skull of an anthracosaur in</w:t>
      </w:r>
      <w:r>
        <w:rPr>
          <w:rStyle w:val="apple-converted-space"/>
        </w:rPr>
        <w:t xml:space="preserve"> </w:t>
      </w:r>
      <w:r>
        <w:t>dorsal</w:t>
      </w:r>
      <w:r>
        <w:rPr>
          <w:rStyle w:val="apple-converted-space"/>
        </w:rPr>
        <w:t xml:space="preserve"> </w:t>
      </w:r>
      <w:r>
        <w:t>and</w:t>
      </w:r>
      <w:r>
        <w:rPr>
          <w:rStyle w:val="apple-converted-space"/>
        </w:rPr>
        <w:t xml:space="preserve"> </w:t>
      </w:r>
      <w:r>
        <w:t>ventral</w:t>
      </w:r>
      <w:r>
        <w:rPr>
          <w:rStyle w:val="apple-converted-space"/>
        </w:rPr>
        <w:t xml:space="preserve"> </w:t>
      </w:r>
      <w:r>
        <w:t>views. Note that there is no sign of large palatal vacuities on the palatal surface (the roof of the mouth).</w:t>
      </w:r>
    </w:p>
    <w:p w:rsidR="000C2097" w:rsidRDefault="000C2097" w:rsidP="000C2097"/>
    <w:p w:rsidR="000C2097" w:rsidRDefault="000C2097" w:rsidP="000C2097">
      <w:r>
        <w:rPr>
          <w:noProof/>
          <w:lang w:eastAsia="en-GB"/>
        </w:rPr>
        <w:drawing>
          <wp:inline distT="0" distB="0" distL="0" distR="0" wp14:anchorId="6BD604EE" wp14:editId="0C880737">
            <wp:extent cx="4762500" cy="3689350"/>
            <wp:effectExtent l="0" t="0" r="0" b="6350"/>
            <wp:docPr id="112" name="Picture 112" descr="http://www.ucl.ac.uk/museums-static/obl4he/vertebratepalaeo/15_Palaeoherpeton_sp.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www.ucl.ac.uk/museums-static/obl4he/vertebratepalaeo/15_Palaeoherpeton_sp._2.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3689350"/>
                    </a:xfrm>
                    <a:prstGeom prst="rect">
                      <a:avLst/>
                    </a:prstGeom>
                    <a:noFill/>
                    <a:ln>
                      <a:noFill/>
                    </a:ln>
                  </pic:spPr>
                </pic:pic>
              </a:graphicData>
            </a:graphic>
          </wp:inline>
        </w:drawing>
      </w:r>
    </w:p>
    <w:p w:rsidR="000C2097" w:rsidRDefault="000C2097" w:rsidP="000C2097"/>
    <w:p w:rsidR="000C2097" w:rsidRPr="00956C8C" w:rsidRDefault="000C2097" w:rsidP="000C2097"/>
    <w:p w:rsidR="000C2097" w:rsidRDefault="000C2097" w:rsidP="000C2097">
      <w:pPr>
        <w:pStyle w:val="Heading2"/>
      </w:pPr>
      <w:bookmarkStart w:id="17" w:name="_Toc535513895"/>
      <w:r>
        <w:t>3.16 Seymouria</w:t>
      </w:r>
      <w:bookmarkEnd w:id="17"/>
    </w:p>
    <w:p w:rsidR="000C2097" w:rsidRDefault="000C2097" w:rsidP="000C2097"/>
    <w:p w:rsidR="000C2097" w:rsidRDefault="000C2097" w:rsidP="000C2097">
      <w:r>
        <w:rPr>
          <w:noProof/>
          <w:lang w:eastAsia="en-GB"/>
        </w:rPr>
        <w:drawing>
          <wp:inline distT="0" distB="0" distL="0" distR="0" wp14:anchorId="59897A0F" wp14:editId="0A1C6A51">
            <wp:extent cx="4762500" cy="3911600"/>
            <wp:effectExtent l="0" t="0" r="0" b="0"/>
            <wp:docPr id="113" name="Picture 113" descr="http://www.ucl.ac.uk/museums-static/obl4he/vertebratepalaeo/16_Seymouri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www.ucl.ac.uk/museums-static/obl4he/vertebratepalaeo/16_Seymouria_1.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62500" cy="3911600"/>
                    </a:xfrm>
                    <a:prstGeom prst="rect">
                      <a:avLst/>
                    </a:prstGeom>
                    <a:noFill/>
                    <a:ln>
                      <a:noFill/>
                    </a:ln>
                  </pic:spPr>
                </pic:pic>
              </a:graphicData>
            </a:graphic>
          </wp:inline>
        </w:drawing>
      </w:r>
    </w:p>
    <w:p w:rsidR="000C2097" w:rsidRDefault="000C2097" w:rsidP="000C2097"/>
    <w:p w:rsidR="000C2097" w:rsidRDefault="000C2097" w:rsidP="000C2097">
      <w:r>
        <w:t>This specimen is a cast of the skull of</w:t>
      </w:r>
      <w:r>
        <w:rPr>
          <w:rStyle w:val="apple-converted-space"/>
        </w:rPr>
        <w:t xml:space="preserve"> </w:t>
      </w:r>
      <w:r>
        <w:rPr>
          <w:i/>
          <w:iCs/>
        </w:rPr>
        <w:t>Seymouria</w:t>
      </w:r>
      <w:r>
        <w:t>. Members of the Seymouriamorpha are thought to be close relatives of the</w:t>
      </w:r>
      <w:r>
        <w:rPr>
          <w:rStyle w:val="apple-converted-space"/>
        </w:rPr>
        <w:t xml:space="preserve"> </w:t>
      </w:r>
      <w:hyperlink w:anchor="_amniote" w:tooltip="ZooMoodle Glossary: amniote" w:history="1">
        <w:r>
          <w:rPr>
            <w:rStyle w:val="Hyperlink"/>
            <w:color w:val="003388"/>
          </w:rPr>
          <w:t>amniotes</w:t>
        </w:r>
      </w:hyperlink>
      <w:r>
        <w:rPr>
          <w:rStyle w:val="apple-converted-space"/>
        </w:rPr>
        <w:t xml:space="preserve"> </w:t>
      </w:r>
      <w:r>
        <w:t>(the group that contains mammals, lizards, snakes, crocodiles, turtles and birds).</w:t>
      </w:r>
    </w:p>
    <w:p w:rsidR="000C2097" w:rsidRDefault="000C2097" w:rsidP="000C2097"/>
    <w:p w:rsidR="000C2097" w:rsidRDefault="000C2097" w:rsidP="000C2097">
      <w:r>
        <w:rPr>
          <w:noProof/>
          <w:lang w:eastAsia="en-GB"/>
        </w:rPr>
        <w:drawing>
          <wp:inline distT="0" distB="0" distL="0" distR="0" wp14:anchorId="7F27693B" wp14:editId="25FD0B66">
            <wp:extent cx="4762500" cy="2647950"/>
            <wp:effectExtent l="0" t="0" r="0" b="0"/>
            <wp:docPr id="114" name="Picture 114" descr="http://www.ucl.ac.uk/museums-static/obl4he/vertebratepalaeo/16_Seymouria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http://www.ucl.ac.uk/museums-static/obl4he/vertebratepalaeo/16_Seymouria_2.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2500" cy="2647950"/>
                    </a:xfrm>
                    <a:prstGeom prst="rect">
                      <a:avLst/>
                    </a:prstGeom>
                    <a:noFill/>
                    <a:ln>
                      <a:noFill/>
                    </a:ln>
                  </pic:spPr>
                </pic:pic>
              </a:graphicData>
            </a:graphic>
          </wp:inline>
        </w:drawing>
      </w:r>
    </w:p>
    <w:p w:rsidR="000C2097" w:rsidRDefault="000C2097" w:rsidP="000C2097"/>
    <w:p w:rsidR="000C2097" w:rsidRPr="00956C8C" w:rsidRDefault="000C2097" w:rsidP="000C2097">
      <w:r>
        <w:t>Observe the general form of the skull, the presence of</w:t>
      </w:r>
      <w:r>
        <w:rPr>
          <w:rStyle w:val="apple-converted-space"/>
        </w:rPr>
        <w:t xml:space="preserve"> </w:t>
      </w:r>
      <w:hyperlink r:id="rId46" w:anchor="zoomoodle_glossary_orbit" w:tooltip="ZooMoodle Glossary: Orbit" w:history="1">
        <w:r>
          <w:rPr>
            <w:rStyle w:val="Hyperlink"/>
            <w:color w:val="003388"/>
          </w:rPr>
          <w:t>orbit</w:t>
        </w:r>
      </w:hyperlink>
      <w:r>
        <w:t>s and the forwardly placed nostrils, the teeth etc.</w:t>
      </w:r>
    </w:p>
    <w:p w:rsidR="000C2097" w:rsidRDefault="000C2097" w:rsidP="000C2097"/>
    <w:p w:rsidR="000C2097" w:rsidRDefault="000C2097" w:rsidP="000C2097">
      <w:r>
        <w:rPr>
          <w:noProof/>
          <w:lang w:eastAsia="en-GB"/>
        </w:rPr>
        <w:lastRenderedPageBreak/>
        <w:drawing>
          <wp:inline distT="0" distB="0" distL="0" distR="0" wp14:anchorId="77AB1168" wp14:editId="78C7BC50">
            <wp:extent cx="4762500" cy="4095750"/>
            <wp:effectExtent l="0" t="0" r="0" b="0"/>
            <wp:docPr id="115" name="Picture 115" descr="http://www.ucl.ac.uk/museums-static/obl4he/vertebratepalaeo/16_Seymouria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http://www.ucl.ac.uk/museums-static/obl4he/vertebratepalaeo/16_Seymouria_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62500" cy="4095750"/>
                    </a:xfrm>
                    <a:prstGeom prst="rect">
                      <a:avLst/>
                    </a:prstGeom>
                    <a:noFill/>
                    <a:ln>
                      <a:noFill/>
                    </a:ln>
                  </pic:spPr>
                </pic:pic>
              </a:graphicData>
            </a:graphic>
          </wp:inline>
        </w:drawing>
      </w:r>
    </w:p>
    <w:p w:rsidR="000C2097" w:rsidRDefault="000C2097" w:rsidP="000C2097"/>
    <w:p w:rsidR="000C2097" w:rsidRDefault="000C2097" w:rsidP="000C2097">
      <w:r>
        <w:rPr>
          <w:noProof/>
          <w:lang w:eastAsia="en-GB"/>
        </w:rPr>
        <w:drawing>
          <wp:inline distT="0" distB="0" distL="0" distR="0" wp14:anchorId="21903AE1" wp14:editId="352FA048">
            <wp:extent cx="4762500" cy="4070350"/>
            <wp:effectExtent l="0" t="0" r="0" b="6350"/>
            <wp:docPr id="116" name="Picture 116" descr="http://www.ucl.ac.uk/museums-static/obl4he/vertebratepalaeo/16_Seymouria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www.ucl.ac.uk/museums-static/obl4he/vertebratepalaeo/16_Seymouria_4.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62500" cy="4070350"/>
                    </a:xfrm>
                    <a:prstGeom prst="rect">
                      <a:avLst/>
                    </a:prstGeom>
                    <a:noFill/>
                    <a:ln>
                      <a:noFill/>
                    </a:ln>
                  </pic:spPr>
                </pic:pic>
              </a:graphicData>
            </a:graphic>
          </wp:inline>
        </w:drawing>
      </w:r>
    </w:p>
    <w:p w:rsidR="000C2097" w:rsidRDefault="000C2097" w:rsidP="000C2097"/>
    <w:p w:rsidR="000C2097" w:rsidRDefault="000C2097" w:rsidP="000C2097"/>
    <w:p w:rsidR="000C2097" w:rsidRDefault="000C2097" w:rsidP="000C2097">
      <w:pPr>
        <w:pStyle w:val="Heading2"/>
      </w:pPr>
      <w:bookmarkStart w:id="18" w:name="_Toc535513896"/>
      <w:r>
        <w:lastRenderedPageBreak/>
        <w:t>3.17 Other taxa</w:t>
      </w:r>
      <w:bookmarkEnd w:id="18"/>
    </w:p>
    <w:p w:rsidR="000C2097" w:rsidRDefault="000C2097" w:rsidP="000C2097"/>
    <w:p w:rsidR="000C2097" w:rsidRPr="00956C8C" w:rsidRDefault="000C2097" w:rsidP="000C2097">
      <w:r w:rsidRPr="00956C8C">
        <w:t xml:space="preserve">In this chapter we also revist </w:t>
      </w:r>
      <w:r w:rsidRPr="00956C8C">
        <w:rPr>
          <w:i/>
          <w:iCs/>
        </w:rPr>
        <w:t>Raja</w:t>
      </w:r>
      <w:r w:rsidRPr="00956C8C">
        <w:t xml:space="preserve"> and </w:t>
      </w:r>
      <w:r w:rsidRPr="00956C8C">
        <w:rPr>
          <w:i/>
          <w:iCs/>
        </w:rPr>
        <w:t>Amia</w:t>
      </w:r>
      <w:r w:rsidRPr="00956C8C">
        <w:t xml:space="preserve"> from </w:t>
      </w:r>
      <w:hyperlink r:id="rId49" w:history="1">
        <w:r w:rsidRPr="00073E99">
          <w:rPr>
            <w:rStyle w:val="Hyperlink"/>
          </w:rPr>
          <w:t>Chapter 1</w:t>
        </w:r>
      </w:hyperlink>
      <w:r w:rsidRPr="00956C8C">
        <w:t xml:space="preserve"> and </w:t>
      </w:r>
      <w:r w:rsidRPr="00956C8C">
        <w:rPr>
          <w:i/>
          <w:iCs/>
        </w:rPr>
        <w:t>Clupea</w:t>
      </w:r>
      <w:r w:rsidRPr="00956C8C">
        <w:t xml:space="preserve"> and </w:t>
      </w:r>
      <w:r w:rsidRPr="00956C8C">
        <w:rPr>
          <w:i/>
          <w:iCs/>
        </w:rPr>
        <w:t>Pterapsis</w:t>
      </w:r>
      <w:r w:rsidRPr="00956C8C">
        <w:t xml:space="preserve"> from </w:t>
      </w:r>
      <w:hyperlink r:id="rId50" w:history="1">
        <w:r w:rsidRPr="00073E99">
          <w:rPr>
            <w:rStyle w:val="Hyperlink"/>
          </w:rPr>
          <w:t>Chapter 2</w:t>
        </w:r>
      </w:hyperlink>
      <w:r w:rsidRPr="00956C8C">
        <w:t xml:space="preserve">. </w:t>
      </w:r>
    </w:p>
    <w:p w:rsidR="000C2097" w:rsidRDefault="000C2097" w:rsidP="000C2097"/>
    <w:p w:rsidR="000C2097" w:rsidRDefault="000C2097" w:rsidP="000C2097">
      <w:r>
        <w:br w:type="page"/>
      </w:r>
    </w:p>
    <w:p w:rsidR="00051A7A" w:rsidRPr="00683CAB" w:rsidRDefault="00B564D7" w:rsidP="00051A7A">
      <w:pPr>
        <w:pStyle w:val="Heading1"/>
      </w:pPr>
      <w:hyperlink r:id="rId51" w:history="1">
        <w:bookmarkStart w:id="19" w:name="_Toc535513897"/>
        <w:r w:rsidR="00051A7A" w:rsidRPr="00683CAB">
          <w:rPr>
            <w:rStyle w:val="Hyperlink"/>
            <w:color w:val="2E74B5" w:themeColor="accent1" w:themeShade="BF"/>
            <w:u w:val="none"/>
          </w:rPr>
          <w:t>Glossary</w:t>
        </w:r>
        <w:bookmarkEnd w:id="19"/>
      </w:hyperlink>
    </w:p>
    <w:p w:rsidR="00051A7A" w:rsidRDefault="00051A7A" w:rsidP="00051A7A"/>
    <w:p w:rsidR="00051A7A" w:rsidRPr="00F8179B" w:rsidRDefault="00051A7A" w:rsidP="00051A7A">
      <w:pPr>
        <w:pStyle w:val="Heading2"/>
      </w:pPr>
      <w:bookmarkStart w:id="20" w:name="_Toc535513898"/>
      <w:r w:rsidRPr="00F8179B">
        <w:t>A</w:t>
      </w:r>
      <w:bookmarkEnd w:id="20"/>
    </w:p>
    <w:p w:rsidR="00051A7A" w:rsidRDefault="00051A7A" w:rsidP="00051A7A"/>
    <w:p w:rsidR="00051A7A" w:rsidRPr="00F51E09" w:rsidRDefault="00051A7A" w:rsidP="00051A7A">
      <w:pPr>
        <w:pStyle w:val="Heading3"/>
        <w:ind w:firstLine="720"/>
      </w:pPr>
      <w:bookmarkStart w:id="21" w:name="_Toc535513899"/>
      <w:r w:rsidRPr="00F51E09">
        <w:t>akinetic</w:t>
      </w:r>
      <w:bookmarkEnd w:id="21"/>
    </w:p>
    <w:p w:rsidR="00051A7A" w:rsidRDefault="00051A7A" w:rsidP="00051A7A">
      <w:pPr>
        <w:ind w:left="720"/>
      </w:pPr>
      <w:r>
        <w:t xml:space="preserve">In anatomy, this refers to a low level of flexibility in a structure due to a lack of moveable joints. </w:t>
      </w:r>
    </w:p>
    <w:p w:rsidR="00051A7A" w:rsidRDefault="00051A7A" w:rsidP="00051A7A">
      <w:pPr>
        <w:ind w:left="720"/>
      </w:pPr>
    </w:p>
    <w:p w:rsidR="00051A7A" w:rsidRDefault="00051A7A" w:rsidP="00051A7A">
      <w:pPr>
        <w:ind w:left="720"/>
      </w:pPr>
    </w:p>
    <w:p w:rsidR="00051A7A" w:rsidRPr="00F51E09" w:rsidRDefault="00051A7A" w:rsidP="00051A7A">
      <w:pPr>
        <w:pStyle w:val="Heading3"/>
        <w:ind w:firstLine="720"/>
      </w:pPr>
      <w:bookmarkStart w:id="22" w:name="_amniote"/>
      <w:bookmarkStart w:id="23" w:name="_Toc535513900"/>
      <w:bookmarkEnd w:id="22"/>
      <w:r w:rsidRPr="00F51E09">
        <w:t>amniote</w:t>
      </w:r>
      <w:bookmarkEnd w:id="23"/>
    </w:p>
    <w:p w:rsidR="00051A7A" w:rsidRDefault="00051A7A" w:rsidP="00051A7A">
      <w:pPr>
        <w:ind w:left="720"/>
      </w:pPr>
      <w:r w:rsidRPr="00F51E09">
        <w:t xml:space="preserve">Those vertebrates with an amniotic egg. The </w:t>
      </w:r>
      <w:hyperlink w:anchor="_extant" w:history="1">
        <w:r w:rsidRPr="00C428AE">
          <w:rPr>
            <w:rStyle w:val="Hyperlink"/>
          </w:rPr>
          <w:t>extant</w:t>
        </w:r>
      </w:hyperlink>
      <w:r w:rsidRPr="00C428AE">
        <w:t xml:space="preserve"> </w:t>
      </w:r>
      <w:hyperlink w:anchor="_Clade" w:history="1">
        <w:r w:rsidRPr="00C428AE">
          <w:rPr>
            <w:rStyle w:val="Hyperlink"/>
          </w:rPr>
          <w:t>clades</w:t>
        </w:r>
      </w:hyperlink>
      <w:r w:rsidRPr="00F51E09">
        <w:t xml:space="preserve"> are Testudines (turtles), </w:t>
      </w:r>
      <w:hyperlink w:anchor="_diapsid" w:history="1">
        <w:r w:rsidRPr="00C428AE">
          <w:rPr>
            <w:rStyle w:val="Hyperlink"/>
          </w:rPr>
          <w:t>Diapsida</w:t>
        </w:r>
      </w:hyperlink>
      <w:r>
        <w:t xml:space="preserve"> </w:t>
      </w:r>
      <w:r w:rsidRPr="00F51E09">
        <w:t>(lepidosaurians, crocodilians, and birds), and</w:t>
      </w:r>
      <w:r>
        <w:t xml:space="preserve"> </w:t>
      </w:r>
      <w:hyperlink w:anchor="_synapsid" w:tooltip="ZooMoodle Glossary: synapsid" w:history="1">
        <w:r w:rsidRPr="00F51E09">
          <w:rPr>
            <w:rStyle w:val="Hyperlink"/>
          </w:rPr>
          <w:t>Synapsida</w:t>
        </w:r>
      </w:hyperlink>
      <w:r w:rsidRPr="00F51E09">
        <w:t xml:space="preserve"> (mammals).</w:t>
      </w:r>
    </w:p>
    <w:p w:rsidR="00051A7A" w:rsidRDefault="00051A7A" w:rsidP="00051A7A">
      <w:pPr>
        <w:ind w:left="720"/>
      </w:pPr>
    </w:p>
    <w:p w:rsidR="00051A7A" w:rsidRDefault="00051A7A" w:rsidP="00051A7A">
      <w:pPr>
        <w:ind w:left="720"/>
      </w:pPr>
    </w:p>
    <w:p w:rsidR="00051A7A" w:rsidRPr="00F51E09" w:rsidRDefault="00051A7A" w:rsidP="00051A7A">
      <w:pPr>
        <w:pStyle w:val="Heading3"/>
        <w:ind w:firstLine="720"/>
      </w:pPr>
      <w:bookmarkStart w:id="24" w:name="_anapsid"/>
      <w:bookmarkStart w:id="25" w:name="_Toc535513901"/>
      <w:bookmarkEnd w:id="24"/>
      <w:r w:rsidRPr="00F51E09">
        <w:t>anapsid</w:t>
      </w:r>
      <w:bookmarkEnd w:id="25"/>
    </w:p>
    <w:p w:rsidR="00051A7A" w:rsidRDefault="00051A7A" w:rsidP="00051A7A">
      <w:pPr>
        <w:ind w:left="720"/>
      </w:pPr>
      <w:r w:rsidRPr="00F51E09">
        <w:t xml:space="preserve">Skull possessing </w:t>
      </w:r>
      <w:r w:rsidRPr="00F51E09">
        <w:rPr>
          <w:b/>
          <w:bCs/>
        </w:rPr>
        <w:t>no</w:t>
      </w:r>
      <w:r w:rsidRPr="00F51E09">
        <w:t xml:space="preserve"> </w:t>
      </w:r>
      <w:r w:rsidRPr="00F51E09">
        <w:rPr>
          <w:b/>
          <w:bCs/>
        </w:rPr>
        <w:t>temporal fenestrae</w:t>
      </w:r>
      <w:r w:rsidRPr="00F51E09">
        <w:t xml:space="preserve"> (NB. an- = without).</w:t>
      </w:r>
      <w:r w:rsidRPr="00F51E09">
        <w:br/>
      </w:r>
      <w:r w:rsidRPr="00F51E09">
        <w:br/>
      </w:r>
      <w:hyperlink w:anchor="_amniote" w:history="1">
        <w:r w:rsidRPr="00C428AE">
          <w:rPr>
            <w:rStyle w:val="Hyperlink"/>
          </w:rPr>
          <w:t>Amniotes</w:t>
        </w:r>
      </w:hyperlink>
      <w:r w:rsidRPr="00F51E09">
        <w:t xml:space="preserve"> with this skull condition form a </w:t>
      </w:r>
      <w:hyperlink w:anchor="_Paraphyletic" w:history="1">
        <w:r w:rsidRPr="00F51E09">
          <w:rPr>
            <w:rStyle w:val="Hyperlink"/>
          </w:rPr>
          <w:t>paraphyletic</w:t>
        </w:r>
      </w:hyperlink>
      <w:r>
        <w:t xml:space="preserve"> </w:t>
      </w:r>
      <w:r w:rsidRPr="00F51E09">
        <w:t xml:space="preserve">group including the Parareptilia (turtles and their extinct relatives), the extinct common ancestor of all </w:t>
      </w:r>
      <w:hyperlink w:anchor="_amniote" w:history="1">
        <w:r w:rsidRPr="00C428AE">
          <w:rPr>
            <w:rStyle w:val="Hyperlink"/>
          </w:rPr>
          <w:t>amniotes</w:t>
        </w:r>
      </w:hyperlink>
      <w:r w:rsidRPr="00F51E09">
        <w:t xml:space="preserve">, and </w:t>
      </w:r>
      <w:hyperlink w:anchor="_Basal" w:history="1">
        <w:r w:rsidRPr="00F51E09">
          <w:rPr>
            <w:rStyle w:val="Hyperlink"/>
          </w:rPr>
          <w:t>basal</w:t>
        </w:r>
      </w:hyperlink>
      <w:hyperlink r:id="rId52" w:anchor="zoomoodle_glossary_basal" w:history="1">
        <w:r w:rsidRPr="00F51E09">
          <w:rPr>
            <w:rStyle w:val="Hyperlink"/>
          </w:rPr>
          <w:t xml:space="preserve"> </w:t>
        </w:r>
      </w:hyperlink>
      <w:r w:rsidRPr="00F51E09">
        <w:t xml:space="preserve">eureptiles (the extinct precursors of </w:t>
      </w:r>
      <w:hyperlink w:anchor="_diapsid" w:history="1">
        <w:r w:rsidRPr="00F51E09">
          <w:rPr>
            <w:rStyle w:val="Hyperlink"/>
          </w:rPr>
          <w:t>diapsids</w:t>
        </w:r>
      </w:hyperlink>
      <w:r>
        <w:t>).</w:t>
      </w:r>
      <w:r w:rsidRPr="00F51E09">
        <w:br/>
      </w:r>
      <w:r w:rsidRPr="00F51E09">
        <w:br/>
        <w:t>Note that the Testudines (turtles and relatives) have modified the anapsid condition through a reduction (emargination) of the posterior region of the skull.</w:t>
      </w:r>
    </w:p>
    <w:p w:rsidR="00051A7A" w:rsidRDefault="00051A7A" w:rsidP="00051A7A">
      <w:pPr>
        <w:ind w:left="720"/>
      </w:pPr>
    </w:p>
    <w:p w:rsidR="00051A7A" w:rsidRDefault="00051A7A" w:rsidP="00051A7A">
      <w:pPr>
        <w:ind w:left="720"/>
      </w:pPr>
    </w:p>
    <w:p w:rsidR="00051A7A" w:rsidRPr="00F51E09" w:rsidRDefault="00051A7A" w:rsidP="00051A7A">
      <w:pPr>
        <w:pStyle w:val="Heading3"/>
        <w:ind w:firstLine="720"/>
      </w:pPr>
      <w:bookmarkStart w:id="26" w:name="_Apatite"/>
      <w:bookmarkStart w:id="27" w:name="_Toc535513902"/>
      <w:bookmarkEnd w:id="26"/>
      <w:r w:rsidRPr="00F51E09">
        <w:t>Apatite</w:t>
      </w:r>
      <w:bookmarkEnd w:id="27"/>
    </w:p>
    <w:p w:rsidR="00051A7A" w:rsidRDefault="00051A7A" w:rsidP="00051A7A">
      <w:pPr>
        <w:ind w:left="720"/>
      </w:pPr>
      <w:r>
        <w:t xml:space="preserve">Calcium phosphate: the crystalline component of bone. </w:t>
      </w:r>
    </w:p>
    <w:p w:rsidR="00051A7A" w:rsidRDefault="00051A7A" w:rsidP="00051A7A">
      <w:pPr>
        <w:ind w:left="720"/>
      </w:pPr>
    </w:p>
    <w:p w:rsidR="00051A7A" w:rsidRDefault="00051A7A" w:rsidP="00051A7A">
      <w:pPr>
        <w:ind w:left="720"/>
      </w:pPr>
    </w:p>
    <w:p w:rsidR="00051A7A" w:rsidRPr="00F51E09" w:rsidRDefault="00051A7A" w:rsidP="00051A7A">
      <w:pPr>
        <w:pStyle w:val="Heading3"/>
        <w:ind w:firstLine="720"/>
      </w:pPr>
      <w:bookmarkStart w:id="28" w:name="_Toc535513903"/>
      <w:r w:rsidRPr="00F51E09">
        <w:t>apomorphy</w:t>
      </w:r>
      <w:bookmarkEnd w:id="28"/>
    </w:p>
    <w:p w:rsidR="00051A7A" w:rsidRDefault="00051A7A" w:rsidP="00051A7A">
      <w:pPr>
        <w:ind w:left="720"/>
      </w:pPr>
      <w:r>
        <w:t xml:space="preserve">A derived or specialised character. </w:t>
      </w:r>
    </w:p>
    <w:p w:rsidR="00051A7A" w:rsidRDefault="00051A7A" w:rsidP="00051A7A">
      <w:pPr>
        <w:ind w:left="720"/>
      </w:pPr>
    </w:p>
    <w:p w:rsidR="00051A7A" w:rsidRDefault="00051A7A" w:rsidP="00051A7A">
      <w:pPr>
        <w:ind w:left="720"/>
      </w:pPr>
    </w:p>
    <w:p w:rsidR="00051A7A" w:rsidRPr="00F51E09" w:rsidRDefault="00051A7A" w:rsidP="00051A7A">
      <w:pPr>
        <w:pStyle w:val="Heading3"/>
        <w:ind w:firstLine="720"/>
      </w:pPr>
      <w:bookmarkStart w:id="29" w:name="_Appendicular_skeleton"/>
      <w:bookmarkStart w:id="30" w:name="_Toc535513904"/>
      <w:bookmarkEnd w:id="29"/>
      <w:r w:rsidRPr="00F51E09">
        <w:t>Appendicular skeleton</w:t>
      </w:r>
      <w:bookmarkEnd w:id="30"/>
    </w:p>
    <w:p w:rsidR="00051A7A" w:rsidRDefault="00051A7A" w:rsidP="00051A7A">
      <w:pPr>
        <w:ind w:left="720"/>
      </w:pPr>
      <w:r>
        <w:t xml:space="preserve">The endoskeletal element of the fins or limbs of a vertebrate, and their associated girdles (pectoral or pelvic). </w:t>
      </w:r>
    </w:p>
    <w:p w:rsidR="00051A7A" w:rsidRDefault="00051A7A" w:rsidP="00051A7A">
      <w:pPr>
        <w:ind w:left="720"/>
      </w:pPr>
    </w:p>
    <w:p w:rsidR="00051A7A" w:rsidRDefault="00051A7A" w:rsidP="00051A7A">
      <w:pPr>
        <w:ind w:left="720"/>
      </w:pPr>
    </w:p>
    <w:p w:rsidR="00051A7A" w:rsidRPr="00F51E09" w:rsidRDefault="00051A7A" w:rsidP="00051A7A">
      <w:pPr>
        <w:pStyle w:val="Heading3"/>
        <w:ind w:firstLine="720"/>
      </w:pPr>
      <w:bookmarkStart w:id="31" w:name="_Toc535513905"/>
      <w:r w:rsidRPr="00F51E09">
        <w:t>Axial skeleton</w:t>
      </w:r>
      <w:bookmarkEnd w:id="31"/>
    </w:p>
    <w:p w:rsidR="00051A7A" w:rsidRDefault="00051A7A" w:rsidP="00051A7A">
      <w:pPr>
        <w:ind w:left="720"/>
      </w:pPr>
      <w:r w:rsidRPr="00F8179B">
        <w:t>All parts of the vertebrate endoskeleton except the limbs or fins and their associated girdles. That is, the cranium, visceral skeleton, notochord,</w:t>
      </w:r>
      <w:r>
        <w:t xml:space="preserve"> </w:t>
      </w:r>
      <w:hyperlink w:anchor="_vertebrae" w:history="1">
        <w:r w:rsidRPr="00F8179B">
          <w:rPr>
            <w:rStyle w:val="Hyperlink"/>
          </w:rPr>
          <w:t>vertebrae</w:t>
        </w:r>
      </w:hyperlink>
      <w:r w:rsidRPr="00F8179B">
        <w:t>, and ribs.</w:t>
      </w:r>
      <w:r>
        <w:cr/>
      </w:r>
    </w:p>
    <w:p w:rsidR="00051A7A" w:rsidRDefault="00051A7A" w:rsidP="00051A7A">
      <w:pPr>
        <w:ind w:left="720"/>
      </w:pPr>
    </w:p>
    <w:p w:rsidR="00051A7A" w:rsidRPr="00F8179B" w:rsidRDefault="00051A7A" w:rsidP="00051A7A">
      <w:pPr>
        <w:pStyle w:val="Heading2"/>
      </w:pPr>
      <w:bookmarkStart w:id="32" w:name="_Toc535513906"/>
      <w:r w:rsidRPr="00F8179B">
        <w:t>B</w:t>
      </w:r>
      <w:bookmarkEnd w:id="32"/>
    </w:p>
    <w:p w:rsidR="00051A7A" w:rsidRDefault="00051A7A" w:rsidP="00051A7A"/>
    <w:p w:rsidR="00051A7A" w:rsidRPr="00F8179B" w:rsidRDefault="00051A7A" w:rsidP="00051A7A">
      <w:pPr>
        <w:pStyle w:val="Heading3"/>
        <w:ind w:firstLine="720"/>
      </w:pPr>
      <w:bookmarkStart w:id="33" w:name="_Basal"/>
      <w:bookmarkStart w:id="34" w:name="_Toc535513907"/>
      <w:bookmarkEnd w:id="33"/>
      <w:r w:rsidRPr="00F8179B">
        <w:t>Basal</w:t>
      </w:r>
      <w:bookmarkEnd w:id="34"/>
    </w:p>
    <w:p w:rsidR="00051A7A" w:rsidRDefault="00051A7A" w:rsidP="00051A7A">
      <w:pPr>
        <w:ind w:left="720"/>
      </w:pPr>
      <w:r>
        <w:t xml:space="preserve">Of, relating to, located at, or forming a base. </w:t>
      </w:r>
    </w:p>
    <w:p w:rsidR="00051A7A" w:rsidRDefault="00051A7A" w:rsidP="00051A7A">
      <w:pPr>
        <w:ind w:left="720"/>
      </w:pPr>
    </w:p>
    <w:p w:rsidR="00051A7A" w:rsidRDefault="00051A7A" w:rsidP="00051A7A">
      <w:pPr>
        <w:ind w:left="720"/>
      </w:pPr>
    </w:p>
    <w:p w:rsidR="00051A7A" w:rsidRPr="00F8179B" w:rsidRDefault="00051A7A" w:rsidP="00051A7A">
      <w:pPr>
        <w:pStyle w:val="Heading3"/>
        <w:ind w:firstLine="720"/>
      </w:pPr>
      <w:bookmarkStart w:id="35" w:name="_Toc535513908"/>
      <w:r w:rsidRPr="00F8179B">
        <w:lastRenderedPageBreak/>
        <w:t>Bicuspid</w:t>
      </w:r>
      <w:bookmarkEnd w:id="35"/>
    </w:p>
    <w:p w:rsidR="00051A7A" w:rsidRDefault="00051A7A" w:rsidP="00051A7A">
      <w:pPr>
        <w:ind w:left="720"/>
      </w:pPr>
      <w:r w:rsidRPr="00F8179B">
        <w:t xml:space="preserve">A tooth bearing two </w:t>
      </w:r>
      <w:hyperlink w:anchor="_Cusp" w:tooltip="ZooMoodle Glossary: Cusp" w:history="1">
        <w:r w:rsidRPr="00F8179B">
          <w:rPr>
            <w:rStyle w:val="Hyperlink"/>
          </w:rPr>
          <w:t>cusps</w:t>
        </w:r>
      </w:hyperlink>
      <w:r w:rsidRPr="00F8179B">
        <w:t>.</w:t>
      </w:r>
    </w:p>
    <w:p w:rsidR="00051A7A" w:rsidRDefault="00051A7A" w:rsidP="00051A7A">
      <w:pPr>
        <w:ind w:left="720"/>
      </w:pPr>
    </w:p>
    <w:p w:rsidR="00051A7A" w:rsidRPr="00F8179B" w:rsidRDefault="00051A7A" w:rsidP="00051A7A">
      <w:pPr>
        <w:pStyle w:val="Heading2"/>
      </w:pPr>
      <w:bookmarkStart w:id="36" w:name="_Toc535513909"/>
      <w:r w:rsidRPr="00F8179B">
        <w:t>C</w:t>
      </w:r>
      <w:bookmarkEnd w:id="36"/>
    </w:p>
    <w:p w:rsidR="00051A7A" w:rsidRDefault="00051A7A" w:rsidP="00051A7A"/>
    <w:p w:rsidR="00051A7A" w:rsidRPr="00F8179B" w:rsidRDefault="00051A7A" w:rsidP="00051A7A">
      <w:pPr>
        <w:pStyle w:val="Heading3"/>
        <w:ind w:firstLine="720"/>
      </w:pPr>
      <w:bookmarkStart w:id="37" w:name="_Toc535513910"/>
      <w:r w:rsidRPr="00F8179B">
        <w:t>Calcified cartilage</w:t>
      </w:r>
      <w:bookmarkEnd w:id="37"/>
    </w:p>
    <w:p w:rsidR="00051A7A" w:rsidRDefault="00B564D7" w:rsidP="00051A7A">
      <w:pPr>
        <w:ind w:left="720"/>
      </w:pPr>
      <w:hyperlink w:anchor="_Cartilage" w:tooltip="ZooMoodle Glossary: Cartilage" w:history="1">
        <w:r w:rsidR="00051A7A" w:rsidRPr="00F8179B">
          <w:rPr>
            <w:rStyle w:val="Hyperlink"/>
          </w:rPr>
          <w:t>Cartilage</w:t>
        </w:r>
      </w:hyperlink>
      <w:r w:rsidR="00051A7A" w:rsidRPr="00F8179B">
        <w:t xml:space="preserve"> strengthened with a scattering of </w:t>
      </w:r>
      <w:hyperlink w:anchor="_Apatite" w:history="1">
        <w:r w:rsidR="00051A7A" w:rsidRPr="00F8179B">
          <w:rPr>
            <w:rStyle w:val="Hyperlink"/>
          </w:rPr>
          <w:t>apatite</w:t>
        </w:r>
      </w:hyperlink>
      <w:r w:rsidR="00051A7A" w:rsidRPr="00F8179B">
        <w:t xml:space="preserve"> crystals (calcium phosphate), as seen in Chondrichthians.</w:t>
      </w:r>
      <w:r w:rsidR="00051A7A">
        <w:cr/>
      </w:r>
    </w:p>
    <w:p w:rsidR="00051A7A" w:rsidRDefault="00051A7A" w:rsidP="00051A7A">
      <w:pPr>
        <w:ind w:left="720"/>
      </w:pPr>
    </w:p>
    <w:p w:rsidR="00051A7A" w:rsidRPr="00F8179B" w:rsidRDefault="00051A7A" w:rsidP="00051A7A">
      <w:pPr>
        <w:pStyle w:val="Heading3"/>
        <w:ind w:firstLine="720"/>
      </w:pPr>
      <w:bookmarkStart w:id="38" w:name="_Cartilage"/>
      <w:bookmarkStart w:id="39" w:name="_Toc535513911"/>
      <w:bookmarkEnd w:id="38"/>
      <w:r w:rsidRPr="00F8179B">
        <w:t>Cartilage</w:t>
      </w:r>
      <w:bookmarkEnd w:id="39"/>
    </w:p>
    <w:p w:rsidR="00051A7A" w:rsidRDefault="00051A7A" w:rsidP="00051A7A">
      <w:pPr>
        <w:ind w:left="720"/>
      </w:pPr>
      <w:r>
        <w:t xml:space="preserve">A tough, elastic, fibrous connective tissue composed of collagen fibres. Used as skeletal tissue in vertebrates, it is non-mineralised and is often the developmental precursor of bone. </w:t>
      </w:r>
    </w:p>
    <w:p w:rsidR="00051A7A" w:rsidRDefault="00051A7A" w:rsidP="00051A7A">
      <w:pPr>
        <w:ind w:left="720"/>
      </w:pPr>
    </w:p>
    <w:p w:rsidR="00051A7A" w:rsidRDefault="00051A7A" w:rsidP="00051A7A">
      <w:pPr>
        <w:ind w:left="720"/>
      </w:pPr>
    </w:p>
    <w:p w:rsidR="00051A7A" w:rsidRPr="00F8179B" w:rsidRDefault="00051A7A" w:rsidP="00051A7A">
      <w:pPr>
        <w:pStyle w:val="Heading3"/>
        <w:ind w:firstLine="720"/>
      </w:pPr>
      <w:bookmarkStart w:id="40" w:name="_Clade"/>
      <w:bookmarkStart w:id="41" w:name="_Toc535513912"/>
      <w:bookmarkEnd w:id="40"/>
      <w:r w:rsidRPr="00F8179B">
        <w:t>Clade</w:t>
      </w:r>
      <w:bookmarkEnd w:id="41"/>
    </w:p>
    <w:p w:rsidR="00051A7A" w:rsidRDefault="00051A7A" w:rsidP="00051A7A">
      <w:pPr>
        <w:ind w:left="720"/>
      </w:pPr>
      <w:r w:rsidRPr="00F8179B">
        <w:t>A phylogenetic lineage comprising a common ancestor and all its descendant species.</w:t>
      </w:r>
      <w:r w:rsidRPr="00F8179B">
        <w:br/>
      </w:r>
      <w:r w:rsidRPr="00F8179B">
        <w:br/>
        <w:t xml:space="preserve">Note that the difference between a </w:t>
      </w:r>
      <w:hyperlink w:anchor="_taxon" w:tooltip="ZooMoodle Glossary: taxon" w:history="1">
        <w:r w:rsidRPr="00F8179B">
          <w:rPr>
            <w:rStyle w:val="Hyperlink"/>
          </w:rPr>
          <w:t>taxon</w:t>
        </w:r>
      </w:hyperlink>
      <w:r w:rsidRPr="00F8179B">
        <w:t xml:space="preserve"> and a clade is that a clade must include all descendant species from a common ancestor, whereas a </w:t>
      </w:r>
      <w:hyperlink w:anchor="_taxon" w:tooltip="ZooMoodle Glossary: taxon" w:history="1">
        <w:r w:rsidRPr="00F8179B">
          <w:rPr>
            <w:rStyle w:val="Hyperlink"/>
          </w:rPr>
          <w:t>taxon</w:t>
        </w:r>
      </w:hyperlink>
      <w:r w:rsidRPr="00F8179B">
        <w:t xml:space="preserve"> need not.</w:t>
      </w:r>
    </w:p>
    <w:p w:rsidR="00051A7A" w:rsidRDefault="00051A7A" w:rsidP="00051A7A">
      <w:pPr>
        <w:ind w:left="720"/>
      </w:pPr>
    </w:p>
    <w:p w:rsidR="00051A7A" w:rsidRDefault="00051A7A" w:rsidP="00051A7A">
      <w:pPr>
        <w:ind w:left="720"/>
      </w:pPr>
    </w:p>
    <w:p w:rsidR="00051A7A" w:rsidRPr="00F8179B" w:rsidRDefault="00051A7A" w:rsidP="00051A7A">
      <w:pPr>
        <w:pStyle w:val="Heading3"/>
        <w:ind w:firstLine="720"/>
      </w:pPr>
      <w:bookmarkStart w:id="42" w:name="_cladistic"/>
      <w:bookmarkStart w:id="43" w:name="_Toc535513913"/>
      <w:bookmarkEnd w:id="42"/>
      <w:r w:rsidRPr="00F8179B">
        <w:t>cladistic</w:t>
      </w:r>
      <w:bookmarkEnd w:id="43"/>
    </w:p>
    <w:p w:rsidR="00051A7A" w:rsidRDefault="00051A7A" w:rsidP="00051A7A">
      <w:pPr>
        <w:ind w:left="720"/>
      </w:pPr>
      <w:r w:rsidRPr="00F8179B">
        <w:t xml:space="preserve">Relating to the branching sequences of </w:t>
      </w:r>
      <w:hyperlink w:anchor="_phylogeny" w:tooltip="ZooMoodle Glossary: phylogeny" w:history="1">
        <w:r w:rsidRPr="00F8179B">
          <w:rPr>
            <w:rStyle w:val="Hyperlink"/>
          </w:rPr>
          <w:t>phylogeny</w:t>
        </w:r>
      </w:hyperlink>
      <w:r w:rsidRPr="00F8179B">
        <w:t>.</w:t>
      </w:r>
      <w:r>
        <w:cr/>
      </w:r>
    </w:p>
    <w:p w:rsidR="00051A7A" w:rsidRDefault="00051A7A" w:rsidP="00051A7A">
      <w:pPr>
        <w:ind w:left="720"/>
      </w:pPr>
    </w:p>
    <w:p w:rsidR="00051A7A" w:rsidRPr="00F8179B" w:rsidRDefault="00051A7A" w:rsidP="00051A7A">
      <w:pPr>
        <w:pStyle w:val="Heading3"/>
        <w:ind w:firstLine="720"/>
      </w:pPr>
      <w:bookmarkStart w:id="44" w:name="_Toc535513914"/>
      <w:r w:rsidRPr="00F8179B">
        <w:t>cladogram</w:t>
      </w:r>
      <w:bookmarkEnd w:id="44"/>
    </w:p>
    <w:p w:rsidR="00051A7A" w:rsidRDefault="00051A7A" w:rsidP="00051A7A">
      <w:pPr>
        <w:ind w:left="720"/>
      </w:pPr>
      <w:r>
        <w:t xml:space="preserve">A branching tree-like diagram representing the phylogenetic relationships (evolutionary history) of a lineage. </w:t>
      </w:r>
    </w:p>
    <w:p w:rsidR="00051A7A" w:rsidRDefault="00051A7A" w:rsidP="00051A7A">
      <w:pPr>
        <w:ind w:left="720"/>
      </w:pPr>
    </w:p>
    <w:p w:rsidR="00051A7A" w:rsidRDefault="00051A7A" w:rsidP="00051A7A">
      <w:pPr>
        <w:ind w:left="720"/>
      </w:pPr>
    </w:p>
    <w:p w:rsidR="00051A7A" w:rsidRPr="00F8179B" w:rsidRDefault="00051A7A" w:rsidP="00051A7A">
      <w:pPr>
        <w:pStyle w:val="Heading3"/>
        <w:ind w:firstLine="720"/>
      </w:pPr>
      <w:bookmarkStart w:id="45" w:name="_Toc535513915"/>
      <w:r w:rsidRPr="00F8179B">
        <w:t>cloaca</w:t>
      </w:r>
      <w:bookmarkEnd w:id="45"/>
    </w:p>
    <w:p w:rsidR="00051A7A" w:rsidRDefault="00051A7A" w:rsidP="00051A7A">
      <w:pPr>
        <w:ind w:left="720"/>
      </w:pPr>
      <w:r>
        <w:t>The common opening for the reproductive, urinary, and digestive tracts, seen in all vertebrates except therian mammals (marsupials and placental mammals).</w:t>
      </w:r>
    </w:p>
    <w:p w:rsidR="00051A7A" w:rsidRDefault="00051A7A" w:rsidP="00051A7A">
      <w:pPr>
        <w:ind w:left="720"/>
      </w:pPr>
    </w:p>
    <w:p w:rsidR="00051A7A" w:rsidRDefault="00051A7A" w:rsidP="00051A7A">
      <w:pPr>
        <w:ind w:left="720"/>
      </w:pPr>
      <w:r>
        <w:t xml:space="preserve">The term comes from the Latin for sewer. </w:t>
      </w:r>
    </w:p>
    <w:p w:rsidR="00051A7A" w:rsidRDefault="00051A7A" w:rsidP="00051A7A">
      <w:pPr>
        <w:ind w:left="720"/>
      </w:pPr>
    </w:p>
    <w:p w:rsidR="00051A7A" w:rsidRDefault="00051A7A" w:rsidP="00051A7A">
      <w:pPr>
        <w:ind w:left="720"/>
      </w:pPr>
    </w:p>
    <w:p w:rsidR="00051A7A" w:rsidRPr="00F8179B" w:rsidRDefault="00051A7A" w:rsidP="00051A7A">
      <w:pPr>
        <w:pStyle w:val="Heading3"/>
        <w:ind w:firstLine="720"/>
      </w:pPr>
      <w:bookmarkStart w:id="46" w:name="_Toc535513916"/>
      <w:r w:rsidRPr="00F8179B">
        <w:t>Cursorial</w:t>
      </w:r>
      <w:bookmarkEnd w:id="46"/>
    </w:p>
    <w:p w:rsidR="00051A7A" w:rsidRDefault="00051A7A" w:rsidP="00051A7A">
      <w:pPr>
        <w:ind w:left="720"/>
      </w:pPr>
      <w:r>
        <w:t xml:space="preserve">Adapted for running. </w:t>
      </w:r>
    </w:p>
    <w:p w:rsidR="00051A7A" w:rsidRDefault="00051A7A" w:rsidP="00051A7A">
      <w:pPr>
        <w:ind w:left="720"/>
      </w:pPr>
    </w:p>
    <w:p w:rsidR="00051A7A" w:rsidRDefault="00051A7A" w:rsidP="00051A7A">
      <w:pPr>
        <w:ind w:left="720"/>
      </w:pPr>
    </w:p>
    <w:p w:rsidR="00051A7A" w:rsidRPr="00F8179B" w:rsidRDefault="00051A7A" w:rsidP="00051A7A">
      <w:pPr>
        <w:pStyle w:val="Heading3"/>
        <w:ind w:firstLine="720"/>
      </w:pPr>
      <w:bookmarkStart w:id="47" w:name="_Cusp"/>
      <w:bookmarkStart w:id="48" w:name="_Toc535513917"/>
      <w:bookmarkEnd w:id="47"/>
      <w:r w:rsidRPr="00F8179B">
        <w:t>Cusp</w:t>
      </w:r>
      <w:bookmarkEnd w:id="48"/>
    </w:p>
    <w:p w:rsidR="00051A7A" w:rsidRDefault="00051A7A" w:rsidP="00051A7A">
      <w:pPr>
        <w:ind w:left="720"/>
      </w:pPr>
      <w:r>
        <w:t>The biting point of a tooth.</w:t>
      </w:r>
    </w:p>
    <w:p w:rsidR="00051A7A" w:rsidRDefault="00051A7A" w:rsidP="00051A7A"/>
    <w:p w:rsidR="00051A7A" w:rsidRDefault="00051A7A" w:rsidP="00051A7A"/>
    <w:p w:rsidR="00051A7A" w:rsidRPr="00F8179B" w:rsidRDefault="00051A7A" w:rsidP="00051A7A">
      <w:pPr>
        <w:pStyle w:val="Heading2"/>
      </w:pPr>
      <w:bookmarkStart w:id="49" w:name="_Toc535513918"/>
      <w:r w:rsidRPr="00F8179B">
        <w:t>D</w:t>
      </w:r>
      <w:bookmarkEnd w:id="49"/>
    </w:p>
    <w:p w:rsidR="00051A7A" w:rsidRDefault="00051A7A" w:rsidP="00051A7A"/>
    <w:p w:rsidR="00051A7A" w:rsidRPr="00F8179B" w:rsidRDefault="00051A7A" w:rsidP="00051A7A">
      <w:pPr>
        <w:pStyle w:val="Heading3"/>
        <w:ind w:firstLine="720"/>
      </w:pPr>
      <w:bookmarkStart w:id="50" w:name="_Dentary"/>
      <w:bookmarkStart w:id="51" w:name="_Toc535513919"/>
      <w:bookmarkEnd w:id="50"/>
      <w:r w:rsidRPr="00F8179B">
        <w:lastRenderedPageBreak/>
        <w:t>Dentary</w:t>
      </w:r>
      <w:bookmarkEnd w:id="51"/>
    </w:p>
    <w:p w:rsidR="00051A7A" w:rsidRDefault="00051A7A" w:rsidP="00051A7A">
      <w:pPr>
        <w:ind w:left="720"/>
      </w:pPr>
      <w:r w:rsidRPr="00F8179B">
        <w:t>The anterior bone of the lower jaw which bears the teeth. It forms the whole of the lower jaw in mammals.</w:t>
      </w:r>
    </w:p>
    <w:p w:rsidR="00051A7A" w:rsidRDefault="00051A7A" w:rsidP="00051A7A">
      <w:pPr>
        <w:ind w:left="720"/>
      </w:pPr>
    </w:p>
    <w:p w:rsidR="00051A7A" w:rsidRPr="00F8179B" w:rsidRDefault="00051A7A" w:rsidP="00051A7A">
      <w:pPr>
        <w:pStyle w:val="Heading3"/>
        <w:ind w:firstLine="720"/>
      </w:pPr>
      <w:bookmarkStart w:id="52" w:name="_Dentine"/>
      <w:bookmarkStart w:id="53" w:name="_Toc535513920"/>
      <w:bookmarkEnd w:id="52"/>
      <w:r w:rsidRPr="00F8179B">
        <w:t>Dentine</w:t>
      </w:r>
      <w:bookmarkEnd w:id="53"/>
    </w:p>
    <w:p w:rsidR="00051A7A" w:rsidRDefault="00051A7A" w:rsidP="00051A7A">
      <w:pPr>
        <w:ind w:left="720"/>
      </w:pPr>
      <w:r w:rsidRPr="00F8179B">
        <w:t>A bone-like substance, lacking cell bodies and consisting mainly of calcium phosphate (</w:t>
      </w:r>
      <w:hyperlink w:anchor="_Apatite" w:tooltip="ZooMoodle Glossary: Apatite" w:history="1">
        <w:r w:rsidRPr="00F8179B">
          <w:rPr>
            <w:rStyle w:val="Hyperlink"/>
          </w:rPr>
          <w:t>apatite</w:t>
        </w:r>
      </w:hyperlink>
      <w:r w:rsidRPr="00F8179B">
        <w:t>) in a fibrous matrix.</w:t>
      </w:r>
    </w:p>
    <w:p w:rsidR="00051A7A" w:rsidRDefault="00051A7A" w:rsidP="00051A7A">
      <w:pPr>
        <w:ind w:left="720"/>
      </w:pPr>
    </w:p>
    <w:p w:rsidR="00051A7A" w:rsidRDefault="00051A7A" w:rsidP="00051A7A">
      <w:pPr>
        <w:ind w:left="720"/>
      </w:pPr>
    </w:p>
    <w:p w:rsidR="00051A7A" w:rsidRPr="00F8179B" w:rsidRDefault="00051A7A" w:rsidP="00051A7A">
      <w:pPr>
        <w:pStyle w:val="Heading3"/>
        <w:ind w:firstLine="720"/>
      </w:pPr>
      <w:bookmarkStart w:id="54" w:name="_Dermal_bone"/>
      <w:bookmarkStart w:id="55" w:name="_Toc535513921"/>
      <w:bookmarkEnd w:id="54"/>
      <w:r w:rsidRPr="00F8179B">
        <w:t>Dermal bone</w:t>
      </w:r>
      <w:bookmarkEnd w:id="55"/>
    </w:p>
    <w:p w:rsidR="00051A7A" w:rsidRDefault="00051A7A" w:rsidP="00051A7A">
      <w:pPr>
        <w:ind w:left="720"/>
      </w:pPr>
      <w:r>
        <w:t>A type of bone forming within the dermis - the deep layer of vertebrate skin cells below the surface layer, the epidermis.</w:t>
      </w:r>
    </w:p>
    <w:p w:rsidR="00051A7A" w:rsidRDefault="00051A7A" w:rsidP="00051A7A">
      <w:pPr>
        <w:ind w:left="720"/>
      </w:pPr>
    </w:p>
    <w:p w:rsidR="00051A7A" w:rsidRDefault="00051A7A" w:rsidP="00051A7A">
      <w:pPr>
        <w:ind w:left="720"/>
      </w:pPr>
    </w:p>
    <w:p w:rsidR="00051A7A" w:rsidRPr="00F8179B" w:rsidRDefault="00051A7A" w:rsidP="00051A7A">
      <w:pPr>
        <w:pStyle w:val="Heading3"/>
        <w:ind w:firstLine="720"/>
      </w:pPr>
      <w:bookmarkStart w:id="56" w:name="_diapsid"/>
      <w:bookmarkStart w:id="57" w:name="_Toc535513922"/>
      <w:bookmarkEnd w:id="56"/>
      <w:r w:rsidRPr="00F8179B">
        <w:t>diapsid</w:t>
      </w:r>
      <w:bookmarkEnd w:id="57"/>
    </w:p>
    <w:p w:rsidR="00051A7A" w:rsidRDefault="00051A7A" w:rsidP="00051A7A">
      <w:pPr>
        <w:ind w:left="720"/>
      </w:pPr>
      <w:r w:rsidRPr="00F8179B">
        <w:t xml:space="preserve">Skull possessing both an </w:t>
      </w:r>
      <w:r w:rsidRPr="00F8179B">
        <w:rPr>
          <w:b/>
          <w:bCs/>
        </w:rPr>
        <w:t>upper and a lower</w:t>
      </w:r>
      <w:r w:rsidRPr="00F8179B">
        <w:t xml:space="preserve"> </w:t>
      </w:r>
      <w:r w:rsidRPr="00F8179B">
        <w:rPr>
          <w:b/>
          <w:bCs/>
        </w:rPr>
        <w:t>temporal fenestra</w:t>
      </w:r>
      <w:r w:rsidRPr="00F8179B">
        <w:t xml:space="preserve"> (NB. di- = two). </w:t>
      </w:r>
      <w:r w:rsidRPr="00F8179B">
        <w:br/>
      </w:r>
      <w:r w:rsidRPr="00F8179B">
        <w:br/>
      </w:r>
      <w:hyperlink w:anchor="_amniote" w:tooltip="ZooMoodle Glossary: amniote" w:history="1">
        <w:r w:rsidRPr="00F8179B">
          <w:rPr>
            <w:rStyle w:val="Hyperlink"/>
          </w:rPr>
          <w:t>Amniotes</w:t>
        </w:r>
      </w:hyperlink>
      <w:r w:rsidRPr="00F8179B">
        <w:t xml:space="preserve"> with this skull condition form the </w:t>
      </w:r>
      <w:hyperlink w:anchor="_monophyletic" w:tooltip="ZooMoodle Glossary: monophyletic" w:history="1">
        <w:r w:rsidRPr="00F8179B">
          <w:rPr>
            <w:rStyle w:val="Hyperlink"/>
          </w:rPr>
          <w:t>monophyletic</w:t>
        </w:r>
      </w:hyperlink>
      <w:r w:rsidRPr="00F8179B">
        <w:t xml:space="preserve"> </w:t>
      </w:r>
      <w:hyperlink w:anchor="_Clade" w:tooltip="ZooMoodle Glossary: Clade" w:history="1">
        <w:r w:rsidRPr="00F8179B">
          <w:rPr>
            <w:rStyle w:val="Hyperlink"/>
          </w:rPr>
          <w:t>clade</w:t>
        </w:r>
      </w:hyperlink>
      <w:r w:rsidRPr="00F8179B">
        <w:t xml:space="preserve"> </w:t>
      </w:r>
      <w:r w:rsidRPr="00F8179B">
        <w:rPr>
          <w:b/>
          <w:bCs/>
        </w:rPr>
        <w:t>Diapsida</w:t>
      </w:r>
      <w:r w:rsidRPr="00F8179B">
        <w:t xml:space="preserve">, which includes the lepidosaurs (lizards, snakes, and tuatara), archosaurs (crocodilians, dinosaurs, and birds), and their other extinct relatives. </w:t>
      </w:r>
      <w:r w:rsidRPr="00F8179B">
        <w:br/>
      </w:r>
      <w:r w:rsidRPr="00F8179B">
        <w:br/>
        <w:t xml:space="preserve">Note that some diapsids, such as lizards, have lost the temporal bar separating the fenestrae to form one large window. Others, such as the Aves (birds), have merged both fenestrae with the </w:t>
      </w:r>
      <w:hyperlink w:anchor="_Orbit" w:tooltip="ZooMoodle Glossary: Orbit" w:history="1">
        <w:r w:rsidRPr="00F8179B">
          <w:rPr>
            <w:rStyle w:val="Hyperlink"/>
          </w:rPr>
          <w:t>orbit</w:t>
        </w:r>
      </w:hyperlink>
      <w:r w:rsidRPr="00F8179B">
        <w:t>.</w:t>
      </w:r>
    </w:p>
    <w:p w:rsidR="00051A7A" w:rsidRDefault="00051A7A" w:rsidP="00051A7A">
      <w:pPr>
        <w:ind w:left="720"/>
      </w:pPr>
    </w:p>
    <w:p w:rsidR="00051A7A" w:rsidRDefault="00051A7A" w:rsidP="00051A7A">
      <w:pPr>
        <w:ind w:left="720"/>
      </w:pPr>
    </w:p>
    <w:p w:rsidR="00051A7A" w:rsidRPr="00F8179B" w:rsidRDefault="00051A7A" w:rsidP="00051A7A">
      <w:pPr>
        <w:pStyle w:val="Heading2"/>
      </w:pPr>
      <w:bookmarkStart w:id="58" w:name="_Toc535513923"/>
      <w:r w:rsidRPr="00F8179B">
        <w:t>E</w:t>
      </w:r>
      <w:bookmarkEnd w:id="58"/>
    </w:p>
    <w:p w:rsidR="00051A7A" w:rsidRDefault="00051A7A" w:rsidP="00051A7A"/>
    <w:p w:rsidR="00051A7A" w:rsidRPr="00F8179B" w:rsidRDefault="00051A7A" w:rsidP="00051A7A">
      <w:pPr>
        <w:pStyle w:val="Heading3"/>
        <w:ind w:firstLine="720"/>
      </w:pPr>
      <w:bookmarkStart w:id="59" w:name="_Enamel"/>
      <w:bookmarkStart w:id="60" w:name="_Toc535513924"/>
      <w:bookmarkEnd w:id="59"/>
      <w:r w:rsidRPr="00F8179B">
        <w:t>Enamel</w:t>
      </w:r>
      <w:bookmarkEnd w:id="60"/>
    </w:p>
    <w:p w:rsidR="00051A7A" w:rsidRDefault="00051A7A" w:rsidP="00051A7A">
      <w:pPr>
        <w:ind w:left="720"/>
      </w:pPr>
      <w:r>
        <w:t xml:space="preserve">The crystalline material covering the crown of a tooth, or certain scales. </w:t>
      </w:r>
    </w:p>
    <w:p w:rsidR="00051A7A" w:rsidRDefault="00051A7A" w:rsidP="00051A7A">
      <w:pPr>
        <w:ind w:left="720"/>
      </w:pPr>
    </w:p>
    <w:p w:rsidR="00051A7A" w:rsidRDefault="00051A7A" w:rsidP="00051A7A">
      <w:pPr>
        <w:ind w:left="720"/>
      </w:pPr>
    </w:p>
    <w:p w:rsidR="00051A7A" w:rsidRPr="00F8179B" w:rsidRDefault="00051A7A" w:rsidP="00051A7A">
      <w:pPr>
        <w:pStyle w:val="Heading3"/>
        <w:ind w:firstLine="720"/>
      </w:pPr>
      <w:bookmarkStart w:id="61" w:name="_Endopterygota"/>
      <w:bookmarkStart w:id="62" w:name="_Toc535513925"/>
      <w:bookmarkEnd w:id="61"/>
      <w:r w:rsidRPr="00F8179B">
        <w:t>Endopterygota</w:t>
      </w:r>
      <w:bookmarkEnd w:id="62"/>
    </w:p>
    <w:p w:rsidR="00051A7A" w:rsidRDefault="00051A7A" w:rsidP="00051A7A">
      <w:pPr>
        <w:ind w:left="720"/>
      </w:pPr>
      <w:r w:rsidRPr="00F8179B">
        <w:t xml:space="preserve">A </w:t>
      </w:r>
      <w:hyperlink w:anchor="_Clade" w:tooltip="ZooMoodle Glossary: Clade" w:history="1">
        <w:r w:rsidRPr="00F8179B">
          <w:rPr>
            <w:rStyle w:val="Hyperlink"/>
          </w:rPr>
          <w:t>clade</w:t>
        </w:r>
      </w:hyperlink>
      <w:r w:rsidRPr="00F8179B">
        <w:t xml:space="preserve"> of insects charachterised by their undergoing complete metamorphosis (i.e. </w:t>
      </w:r>
      <w:hyperlink w:anchor="_Holometabolous" w:tooltip="ZooMoodle Glossary: Holometabolous" w:history="1">
        <w:r w:rsidRPr="00F8179B">
          <w:rPr>
            <w:rStyle w:val="Hyperlink"/>
          </w:rPr>
          <w:t>holometabolous</w:t>
        </w:r>
      </w:hyperlink>
      <w:r w:rsidRPr="00F8179B">
        <w:t>).</w:t>
      </w:r>
      <w:r w:rsidRPr="00F8179B">
        <w:br/>
      </w:r>
      <w:r w:rsidRPr="00F8179B">
        <w:br/>
        <w:t xml:space="preserve">See Insect Diversity WebBook for the </w:t>
      </w:r>
      <w:hyperlink w:anchor="_Clade" w:tooltip="ZooMoodle Glossary: Clade" w:history="1">
        <w:r w:rsidRPr="00F8179B">
          <w:rPr>
            <w:rStyle w:val="Hyperlink"/>
          </w:rPr>
          <w:t>clades</w:t>
        </w:r>
      </w:hyperlink>
      <w:r w:rsidRPr="00F8179B">
        <w:t xml:space="preserve"> within (from Neuroptera down).</w:t>
      </w:r>
      <w:r>
        <w:cr/>
      </w:r>
    </w:p>
    <w:p w:rsidR="00051A7A" w:rsidRDefault="00051A7A" w:rsidP="00051A7A">
      <w:pPr>
        <w:ind w:left="720"/>
      </w:pPr>
    </w:p>
    <w:p w:rsidR="00051A7A" w:rsidRPr="00F8179B" w:rsidRDefault="00051A7A" w:rsidP="00051A7A">
      <w:pPr>
        <w:pStyle w:val="Heading3"/>
        <w:ind w:firstLine="720"/>
      </w:pPr>
      <w:bookmarkStart w:id="63" w:name="_Toc535513926"/>
      <w:r w:rsidRPr="00F8179B">
        <w:t>Epidermal</w:t>
      </w:r>
      <w:bookmarkEnd w:id="63"/>
    </w:p>
    <w:p w:rsidR="00051A7A" w:rsidRDefault="00051A7A" w:rsidP="00051A7A">
      <w:pPr>
        <w:ind w:left="720"/>
      </w:pPr>
      <w:r>
        <w:t xml:space="preserve">Pertaining to, or originating from, the epidermis - the surface layer of skin cells in vertebrates </w:t>
      </w:r>
    </w:p>
    <w:p w:rsidR="00051A7A" w:rsidRDefault="00051A7A" w:rsidP="00051A7A">
      <w:pPr>
        <w:ind w:left="720"/>
      </w:pPr>
    </w:p>
    <w:p w:rsidR="00051A7A" w:rsidRDefault="00051A7A" w:rsidP="00051A7A">
      <w:pPr>
        <w:ind w:left="720"/>
      </w:pPr>
    </w:p>
    <w:p w:rsidR="00051A7A" w:rsidRPr="00F8179B" w:rsidRDefault="00051A7A" w:rsidP="00051A7A">
      <w:pPr>
        <w:pStyle w:val="Heading3"/>
        <w:ind w:firstLine="720"/>
      </w:pPr>
      <w:bookmarkStart w:id="64" w:name="_euryapsid"/>
      <w:bookmarkStart w:id="65" w:name="_Toc535513927"/>
      <w:bookmarkEnd w:id="64"/>
      <w:r w:rsidRPr="00F8179B">
        <w:t>euryapsid</w:t>
      </w:r>
      <w:bookmarkEnd w:id="65"/>
    </w:p>
    <w:p w:rsidR="00051A7A" w:rsidRDefault="00051A7A" w:rsidP="00051A7A">
      <w:pPr>
        <w:ind w:left="720"/>
      </w:pPr>
      <w:r w:rsidRPr="00F8179B">
        <w:t xml:space="preserve">Skull possessing an </w:t>
      </w:r>
      <w:r w:rsidRPr="00F8179B">
        <w:rPr>
          <w:b/>
          <w:bCs/>
        </w:rPr>
        <w:t xml:space="preserve">upper </w:t>
      </w:r>
      <w:hyperlink w:anchor="_temporal_fenestra" w:history="1">
        <w:r w:rsidRPr="000B3556">
          <w:rPr>
            <w:rStyle w:val="Hyperlink"/>
            <w:b/>
            <w:bCs/>
          </w:rPr>
          <w:t>temporal fenestra</w:t>
        </w:r>
      </w:hyperlink>
      <w:r w:rsidRPr="00F8179B">
        <w:rPr>
          <w:b/>
          <w:bCs/>
        </w:rPr>
        <w:t xml:space="preserve"> only</w:t>
      </w:r>
      <w:r w:rsidRPr="00F8179B">
        <w:t>.</w:t>
      </w:r>
      <w:r w:rsidRPr="00F8179B">
        <w:br/>
      </w:r>
      <w:r w:rsidRPr="00F8179B">
        <w:br/>
        <w:t xml:space="preserve">However, animals with this skull condition do not represent an important </w:t>
      </w:r>
      <w:hyperlink w:anchor="_amniote" w:tooltip="Vertebrate Diversity Glossary: Amniote" w:history="1">
        <w:r w:rsidRPr="00F8179B">
          <w:rPr>
            <w:rStyle w:val="Hyperlink"/>
          </w:rPr>
          <w:t>amniote</w:t>
        </w:r>
      </w:hyperlink>
      <w:r w:rsidRPr="00F8179B">
        <w:t xml:space="preserve"> lineage, as they are likely to be a </w:t>
      </w:r>
      <w:hyperlink w:anchor="_polyphyletic" w:tooltip="Vertebrate Diversity Glossary: polyphyletic" w:history="1">
        <w:r w:rsidRPr="00F8179B">
          <w:rPr>
            <w:rStyle w:val="Hyperlink"/>
          </w:rPr>
          <w:t>polyphyletic</w:t>
        </w:r>
      </w:hyperlink>
      <w:r w:rsidRPr="00F8179B">
        <w:t xml:space="preserve"> group, originating a least twice within the </w:t>
      </w:r>
      <w:hyperlink w:anchor="_diapsid" w:tooltip="ZooMoodle Glossary: diapsid" w:history="1">
        <w:r w:rsidRPr="00F8179B">
          <w:rPr>
            <w:rStyle w:val="Hyperlink"/>
          </w:rPr>
          <w:t>Diapsida</w:t>
        </w:r>
      </w:hyperlink>
      <w:r w:rsidRPr="00F8179B">
        <w:t xml:space="preserve">. </w:t>
      </w:r>
      <w:hyperlink w:anchor="_euryapsid" w:history="1">
        <w:r w:rsidRPr="00C428AE">
          <w:rPr>
            <w:rStyle w:val="Hyperlink"/>
          </w:rPr>
          <w:t>Euryapsids</w:t>
        </w:r>
      </w:hyperlink>
      <w:r w:rsidRPr="00F8179B">
        <w:t xml:space="preserve"> include the plesiosaurs and ichthyosaurs - Mesozoic marine reptiles.</w:t>
      </w:r>
      <w:r>
        <w:cr/>
      </w:r>
    </w:p>
    <w:p w:rsidR="00051A7A" w:rsidRDefault="00051A7A" w:rsidP="00051A7A">
      <w:pPr>
        <w:ind w:left="720"/>
      </w:pPr>
    </w:p>
    <w:p w:rsidR="00051A7A" w:rsidRPr="00F8179B" w:rsidRDefault="00051A7A" w:rsidP="00051A7A">
      <w:pPr>
        <w:pStyle w:val="Heading3"/>
        <w:ind w:firstLine="720"/>
      </w:pPr>
      <w:bookmarkStart w:id="66" w:name="_extant"/>
      <w:bookmarkStart w:id="67" w:name="_Toc535513928"/>
      <w:bookmarkEnd w:id="66"/>
      <w:r w:rsidRPr="00F8179B">
        <w:t>extant</w:t>
      </w:r>
      <w:bookmarkEnd w:id="67"/>
    </w:p>
    <w:p w:rsidR="00051A7A" w:rsidRDefault="00051A7A" w:rsidP="00051A7A">
      <w:pPr>
        <w:ind w:left="720"/>
      </w:pPr>
      <w:r>
        <w:t>Not extinct.</w:t>
      </w:r>
    </w:p>
    <w:p w:rsidR="00051A7A" w:rsidRDefault="00051A7A" w:rsidP="00051A7A"/>
    <w:p w:rsidR="00051A7A" w:rsidRDefault="00051A7A" w:rsidP="00051A7A"/>
    <w:p w:rsidR="00051A7A" w:rsidRPr="00F8179B" w:rsidRDefault="00051A7A" w:rsidP="00051A7A">
      <w:pPr>
        <w:pStyle w:val="Heading2"/>
      </w:pPr>
      <w:bookmarkStart w:id="68" w:name="_Toc535513929"/>
      <w:r w:rsidRPr="00F8179B">
        <w:t>F</w:t>
      </w:r>
      <w:bookmarkEnd w:id="68"/>
    </w:p>
    <w:p w:rsidR="00051A7A" w:rsidRDefault="00051A7A" w:rsidP="00051A7A"/>
    <w:p w:rsidR="00051A7A" w:rsidRPr="00F8179B" w:rsidRDefault="00051A7A" w:rsidP="00051A7A">
      <w:pPr>
        <w:pStyle w:val="Heading3"/>
        <w:ind w:firstLine="720"/>
      </w:pPr>
      <w:bookmarkStart w:id="69" w:name="_Toc535513930"/>
      <w:r w:rsidRPr="00F8179B">
        <w:t>fossorial</w:t>
      </w:r>
      <w:bookmarkEnd w:id="69"/>
    </w:p>
    <w:p w:rsidR="00051A7A" w:rsidRDefault="00051A7A" w:rsidP="00051A7A">
      <w:pPr>
        <w:ind w:left="720"/>
      </w:pPr>
      <w:r>
        <w:t>Specialised for burrowing.</w:t>
      </w:r>
    </w:p>
    <w:p w:rsidR="00051A7A" w:rsidRDefault="00051A7A" w:rsidP="00051A7A">
      <w:pPr>
        <w:ind w:left="720"/>
      </w:pPr>
    </w:p>
    <w:p w:rsidR="00051A7A" w:rsidRDefault="00051A7A" w:rsidP="00051A7A">
      <w:pPr>
        <w:ind w:left="720"/>
      </w:pPr>
    </w:p>
    <w:p w:rsidR="00051A7A" w:rsidRPr="00F8179B" w:rsidRDefault="00051A7A" w:rsidP="00051A7A">
      <w:pPr>
        <w:pStyle w:val="Heading3"/>
        <w:ind w:firstLine="720"/>
      </w:pPr>
      <w:bookmarkStart w:id="70" w:name="_furcula"/>
      <w:bookmarkStart w:id="71" w:name="_Toc535513931"/>
      <w:bookmarkEnd w:id="70"/>
      <w:r w:rsidRPr="00F8179B">
        <w:t>furcula</w:t>
      </w:r>
      <w:bookmarkEnd w:id="71"/>
    </w:p>
    <w:p w:rsidR="00051A7A" w:rsidRDefault="00051A7A" w:rsidP="00051A7A">
      <w:pPr>
        <w:ind w:left="720"/>
      </w:pPr>
      <w:r>
        <w:t>The fused clavicle bones of a bird, also known as the wishbone.</w:t>
      </w:r>
    </w:p>
    <w:p w:rsidR="00051A7A" w:rsidRDefault="00051A7A" w:rsidP="00051A7A">
      <w:pPr>
        <w:rPr>
          <w:b/>
          <w:bCs/>
        </w:rPr>
      </w:pPr>
    </w:p>
    <w:p w:rsidR="00051A7A" w:rsidRDefault="00051A7A" w:rsidP="00051A7A">
      <w:pPr>
        <w:rPr>
          <w:b/>
          <w:bCs/>
        </w:rPr>
      </w:pPr>
    </w:p>
    <w:p w:rsidR="00051A7A" w:rsidRDefault="00051A7A" w:rsidP="00051A7A">
      <w:pPr>
        <w:pStyle w:val="Heading2"/>
      </w:pPr>
      <w:bookmarkStart w:id="72" w:name="_Toc535513932"/>
      <w:r>
        <w:t>H</w:t>
      </w:r>
      <w:bookmarkEnd w:id="72"/>
    </w:p>
    <w:p w:rsidR="00051A7A" w:rsidRDefault="00051A7A" w:rsidP="00051A7A">
      <w:pPr>
        <w:rPr>
          <w:b/>
          <w:bCs/>
        </w:rPr>
      </w:pPr>
    </w:p>
    <w:p w:rsidR="00051A7A" w:rsidRPr="00F8179B" w:rsidRDefault="00051A7A" w:rsidP="00051A7A">
      <w:pPr>
        <w:pStyle w:val="Heading3"/>
        <w:ind w:firstLine="720"/>
      </w:pPr>
      <w:bookmarkStart w:id="73" w:name="_Toc535513933"/>
      <w:r w:rsidRPr="00F8179B">
        <w:t>Hemimetabolous</w:t>
      </w:r>
      <w:bookmarkEnd w:id="73"/>
    </w:p>
    <w:p w:rsidR="00051A7A" w:rsidRDefault="00051A7A" w:rsidP="00051A7A">
      <w:pPr>
        <w:ind w:left="720"/>
        <w:rPr>
          <w:bCs/>
        </w:rPr>
      </w:pPr>
      <w:r w:rsidRPr="00F8179B">
        <w:rPr>
          <w:bCs/>
        </w:rPr>
        <w:t>Refers to a type of insect development that is categorised by three distinct, progressive life stages: egg, nymph, imago (adult). Changes are gradual, with no pupal stage.</w:t>
      </w:r>
      <w:r w:rsidRPr="00F8179B">
        <w:rPr>
          <w:bCs/>
        </w:rPr>
        <w:br/>
      </w:r>
      <w:r w:rsidRPr="00F8179B">
        <w:rPr>
          <w:bCs/>
        </w:rPr>
        <w:br/>
        <w:t>Some hemimetabolous insects include grasshoppers, cicadas, cockroaches, termites, earwigs, and dragonflies.</w:t>
      </w:r>
      <w:r w:rsidRPr="00F8179B">
        <w:rPr>
          <w:bCs/>
        </w:rPr>
        <w:br/>
      </w:r>
      <w:r w:rsidRPr="00F8179B">
        <w:rPr>
          <w:bCs/>
        </w:rPr>
        <w:br/>
        <w:t>Also termed incomplete metamorphosis.</w:t>
      </w:r>
    </w:p>
    <w:p w:rsidR="00051A7A" w:rsidRPr="00F8179B"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74" w:name="_Holometabolous"/>
      <w:bookmarkStart w:id="75" w:name="_Toc535513934"/>
      <w:bookmarkEnd w:id="74"/>
      <w:r w:rsidRPr="00F8179B">
        <w:t>Holometabolous</w:t>
      </w:r>
      <w:bookmarkEnd w:id="75"/>
    </w:p>
    <w:p w:rsidR="00051A7A" w:rsidRDefault="00051A7A" w:rsidP="00051A7A">
      <w:pPr>
        <w:ind w:left="720"/>
        <w:rPr>
          <w:bCs/>
        </w:rPr>
      </w:pPr>
      <w:r w:rsidRPr="00F8179B">
        <w:rPr>
          <w:bCs/>
        </w:rPr>
        <w:t>Refers to a type of insect development that is categorised by four distinct, progressive life stages: embryo, larva, pupa, imago (adult).</w:t>
      </w:r>
      <w:r w:rsidRPr="00F8179B">
        <w:rPr>
          <w:bCs/>
        </w:rPr>
        <w:br/>
      </w:r>
      <w:r w:rsidRPr="00F8179B">
        <w:rPr>
          <w:bCs/>
        </w:rPr>
        <w:br/>
        <w:t xml:space="preserve">Seen exlusively in the </w:t>
      </w:r>
      <w:hyperlink w:anchor="_Endopterygota" w:tooltip="ZooMoodle Glossary: Endopterygota" w:history="1">
        <w:r w:rsidRPr="00F8179B">
          <w:rPr>
            <w:rStyle w:val="Hyperlink"/>
            <w:bCs/>
          </w:rPr>
          <w:t>Endopterygota</w:t>
        </w:r>
      </w:hyperlink>
      <w:r w:rsidRPr="00F8179B">
        <w:rPr>
          <w:bCs/>
        </w:rPr>
        <w:t>, which includes beetles, butterflies, wasps, bees, ants, and others.</w:t>
      </w:r>
      <w:r w:rsidRPr="00F8179B">
        <w:rPr>
          <w:bCs/>
        </w:rPr>
        <w:br/>
      </w:r>
      <w:r w:rsidRPr="00F8179B">
        <w:rPr>
          <w:bCs/>
        </w:rPr>
        <w:br/>
        <w:t>Also termed complete metamorphosis.</w:t>
      </w:r>
    </w:p>
    <w:p w:rsidR="00051A7A" w:rsidRDefault="00051A7A" w:rsidP="00051A7A">
      <w:pPr>
        <w:ind w:left="720"/>
        <w:rPr>
          <w:bCs/>
        </w:rPr>
      </w:pPr>
    </w:p>
    <w:p w:rsidR="00051A7A" w:rsidRDefault="00051A7A" w:rsidP="00051A7A">
      <w:pPr>
        <w:ind w:left="720"/>
        <w:rPr>
          <w:bCs/>
        </w:rPr>
      </w:pPr>
    </w:p>
    <w:p w:rsidR="00051A7A" w:rsidRPr="00F8179B" w:rsidRDefault="00051A7A" w:rsidP="00051A7A">
      <w:pPr>
        <w:pStyle w:val="Heading3"/>
        <w:ind w:firstLine="720"/>
      </w:pPr>
      <w:bookmarkStart w:id="76" w:name="_Toc535513935"/>
      <w:r w:rsidRPr="00F8179B">
        <w:t>Horny</w:t>
      </w:r>
      <w:bookmarkEnd w:id="76"/>
    </w:p>
    <w:p w:rsidR="00051A7A" w:rsidRDefault="00051A7A" w:rsidP="00051A7A">
      <w:pPr>
        <w:ind w:left="720"/>
        <w:rPr>
          <w:bCs/>
        </w:rPr>
      </w:pPr>
      <w:r w:rsidRPr="00F8179B">
        <w:rPr>
          <w:bCs/>
        </w:rPr>
        <w:t>Consisting of horn - a tough material composed mainly of keratin.</w:t>
      </w:r>
    </w:p>
    <w:p w:rsidR="00051A7A" w:rsidRDefault="00051A7A" w:rsidP="00051A7A">
      <w:pPr>
        <w:rPr>
          <w:bCs/>
        </w:rPr>
      </w:pPr>
    </w:p>
    <w:p w:rsidR="00051A7A" w:rsidRDefault="00051A7A" w:rsidP="00051A7A">
      <w:pPr>
        <w:rPr>
          <w:bCs/>
        </w:rPr>
      </w:pPr>
    </w:p>
    <w:p w:rsidR="00051A7A" w:rsidRDefault="00051A7A" w:rsidP="00051A7A">
      <w:pPr>
        <w:pStyle w:val="Heading2"/>
      </w:pPr>
      <w:bookmarkStart w:id="77" w:name="_Toc535513936"/>
      <w:r>
        <w:t>I</w:t>
      </w:r>
      <w:bookmarkEnd w:id="77"/>
    </w:p>
    <w:p w:rsidR="00051A7A" w:rsidRDefault="00051A7A" w:rsidP="00051A7A">
      <w:pPr>
        <w:rPr>
          <w:bCs/>
        </w:rPr>
      </w:pPr>
    </w:p>
    <w:p w:rsidR="00051A7A" w:rsidRPr="00F8179B" w:rsidRDefault="00051A7A" w:rsidP="00051A7A">
      <w:pPr>
        <w:pStyle w:val="Heading3"/>
        <w:ind w:firstLine="720"/>
      </w:pPr>
      <w:bookmarkStart w:id="78" w:name="_ilium"/>
      <w:bookmarkStart w:id="79" w:name="_Toc535513937"/>
      <w:bookmarkEnd w:id="78"/>
      <w:r w:rsidRPr="00F8179B">
        <w:t>ilium</w:t>
      </w:r>
      <w:bookmarkEnd w:id="79"/>
    </w:p>
    <w:p w:rsidR="00051A7A" w:rsidRPr="00F8179B" w:rsidRDefault="00051A7A" w:rsidP="00051A7A">
      <w:pPr>
        <w:ind w:left="720"/>
        <w:rPr>
          <w:bCs/>
        </w:rPr>
      </w:pPr>
      <w:r w:rsidRPr="00F8179B">
        <w:rPr>
          <w:bCs/>
        </w:rPr>
        <w:t xml:space="preserve">In tetrapods, the dorsal section of the pelvis, which articulates with one or more sacral </w:t>
      </w:r>
      <w:hyperlink w:anchor="_vertebrae" w:tooltip="ZooMoodle Glossary: vertebrae" w:history="1">
        <w:r w:rsidRPr="00F8179B">
          <w:rPr>
            <w:rStyle w:val="Hyperlink"/>
            <w:bCs/>
          </w:rPr>
          <w:t>vertebrae</w:t>
        </w:r>
      </w:hyperlink>
      <w:r w:rsidRPr="00F8179B">
        <w:rPr>
          <w:bCs/>
        </w:rPr>
        <w:t>.</w:t>
      </w:r>
    </w:p>
    <w:p w:rsidR="00051A7A" w:rsidRDefault="00051A7A" w:rsidP="00051A7A">
      <w:pPr>
        <w:rPr>
          <w:bCs/>
        </w:rPr>
      </w:pPr>
    </w:p>
    <w:p w:rsidR="00051A7A" w:rsidRDefault="00051A7A" w:rsidP="00051A7A">
      <w:pPr>
        <w:rPr>
          <w:bCs/>
        </w:rPr>
      </w:pPr>
    </w:p>
    <w:p w:rsidR="00051A7A" w:rsidRDefault="00051A7A" w:rsidP="00051A7A">
      <w:pPr>
        <w:pStyle w:val="Heading2"/>
      </w:pPr>
      <w:bookmarkStart w:id="80" w:name="_Toc535513938"/>
      <w:r>
        <w:t>K</w:t>
      </w:r>
      <w:bookmarkEnd w:id="80"/>
    </w:p>
    <w:p w:rsidR="00051A7A" w:rsidRDefault="00051A7A" w:rsidP="00051A7A">
      <w:pPr>
        <w:rPr>
          <w:b/>
          <w:bCs/>
        </w:rPr>
      </w:pPr>
    </w:p>
    <w:p w:rsidR="00051A7A" w:rsidRPr="00F8179B" w:rsidRDefault="00051A7A" w:rsidP="00051A7A">
      <w:pPr>
        <w:pStyle w:val="Heading3"/>
        <w:ind w:firstLine="720"/>
      </w:pPr>
      <w:bookmarkStart w:id="81" w:name="_Toc535513939"/>
      <w:r w:rsidRPr="00F8179B">
        <w:t>Kinetic</w:t>
      </w:r>
      <w:bookmarkEnd w:id="81"/>
    </w:p>
    <w:p w:rsidR="00051A7A" w:rsidRPr="00F8179B" w:rsidRDefault="00051A7A" w:rsidP="00051A7A">
      <w:pPr>
        <w:ind w:left="720"/>
        <w:rPr>
          <w:bCs/>
        </w:rPr>
      </w:pPr>
      <w:r w:rsidRPr="00F8179B">
        <w:rPr>
          <w:bCs/>
        </w:rPr>
        <w:t>In anatomy, referring to a high level of flexibility afforded by numerous moveable joints.</w:t>
      </w:r>
    </w:p>
    <w:p w:rsidR="00051A7A" w:rsidRDefault="00051A7A" w:rsidP="00051A7A">
      <w:pPr>
        <w:rPr>
          <w:bCs/>
        </w:rPr>
      </w:pPr>
    </w:p>
    <w:p w:rsidR="00051A7A" w:rsidRDefault="00051A7A" w:rsidP="00051A7A">
      <w:pPr>
        <w:rPr>
          <w:bCs/>
        </w:rPr>
      </w:pPr>
    </w:p>
    <w:p w:rsidR="00051A7A" w:rsidRDefault="00051A7A" w:rsidP="00051A7A">
      <w:pPr>
        <w:pStyle w:val="Heading2"/>
      </w:pPr>
      <w:bookmarkStart w:id="82" w:name="_Toc535513940"/>
      <w:r>
        <w:t>L</w:t>
      </w:r>
      <w:bookmarkEnd w:id="82"/>
    </w:p>
    <w:p w:rsidR="00051A7A" w:rsidRDefault="00051A7A" w:rsidP="00051A7A">
      <w:pPr>
        <w:rPr>
          <w:bCs/>
        </w:rPr>
      </w:pPr>
    </w:p>
    <w:p w:rsidR="00051A7A" w:rsidRPr="00F8179B" w:rsidRDefault="00051A7A" w:rsidP="00051A7A">
      <w:pPr>
        <w:pStyle w:val="Heading3"/>
        <w:ind w:firstLine="720"/>
      </w:pPr>
      <w:bookmarkStart w:id="83" w:name="_Toc535513941"/>
      <w:r w:rsidRPr="00F8179B">
        <w:t>Lymph heart</w:t>
      </w:r>
      <w:bookmarkEnd w:id="83"/>
    </w:p>
    <w:p w:rsidR="00051A7A" w:rsidRPr="00F8179B" w:rsidRDefault="00051A7A" w:rsidP="00051A7A">
      <w:pPr>
        <w:ind w:left="720"/>
        <w:rPr>
          <w:bCs/>
        </w:rPr>
      </w:pPr>
      <w:r w:rsidRPr="00F8179B">
        <w:rPr>
          <w:bCs/>
        </w:rPr>
        <w:t>Muscular dilation in a lymph vessel, which pumps lymph (fluid containing white blood cells called lymphocytes important in immune response) around the body of some lungfishes, amphibians and reptiles.</w:t>
      </w:r>
    </w:p>
    <w:p w:rsidR="00051A7A" w:rsidRDefault="00051A7A" w:rsidP="00051A7A">
      <w:pPr>
        <w:rPr>
          <w:bCs/>
        </w:rPr>
      </w:pPr>
    </w:p>
    <w:p w:rsidR="00051A7A" w:rsidRDefault="00051A7A" w:rsidP="00051A7A">
      <w:pPr>
        <w:rPr>
          <w:bCs/>
        </w:rPr>
      </w:pPr>
    </w:p>
    <w:p w:rsidR="00051A7A" w:rsidRDefault="00051A7A" w:rsidP="00051A7A">
      <w:pPr>
        <w:pStyle w:val="Heading2"/>
      </w:pPr>
      <w:bookmarkStart w:id="84" w:name="_Toc535513942"/>
      <w:r>
        <w:t>M</w:t>
      </w:r>
      <w:bookmarkEnd w:id="84"/>
    </w:p>
    <w:p w:rsidR="00051A7A" w:rsidRDefault="00051A7A" w:rsidP="00051A7A">
      <w:pPr>
        <w:rPr>
          <w:bCs/>
        </w:rPr>
      </w:pPr>
    </w:p>
    <w:p w:rsidR="00051A7A" w:rsidRPr="00F8179B" w:rsidRDefault="00051A7A" w:rsidP="00051A7A">
      <w:pPr>
        <w:pStyle w:val="Heading3"/>
        <w:ind w:firstLine="720"/>
      </w:pPr>
      <w:bookmarkStart w:id="85" w:name="_Toc535513943"/>
      <w:r w:rsidRPr="00F8179B">
        <w:t>Metacone</w:t>
      </w:r>
      <w:bookmarkEnd w:id="85"/>
    </w:p>
    <w:p w:rsidR="00051A7A" w:rsidRPr="00F8179B" w:rsidRDefault="00051A7A" w:rsidP="00051A7A">
      <w:pPr>
        <w:ind w:left="720"/>
        <w:rPr>
          <w:bCs/>
        </w:rPr>
      </w:pPr>
      <w:r w:rsidRPr="00F8179B">
        <w:rPr>
          <w:bCs/>
        </w:rPr>
        <w:t>In mammals, the metacone is the distobuccal (rear-most and cheek side) cusp of an upper molar tooth.</w:t>
      </w:r>
    </w:p>
    <w:p w:rsidR="00051A7A" w:rsidRPr="00F8179B"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86" w:name="_monophyletic"/>
      <w:bookmarkStart w:id="87" w:name="_Toc535513944"/>
      <w:bookmarkEnd w:id="86"/>
      <w:r w:rsidRPr="00F8179B">
        <w:t>monophyletic</w:t>
      </w:r>
      <w:bookmarkEnd w:id="87"/>
    </w:p>
    <w:p w:rsidR="00051A7A" w:rsidRPr="00F8179B" w:rsidRDefault="00051A7A" w:rsidP="00051A7A">
      <w:pPr>
        <w:ind w:left="720"/>
        <w:rPr>
          <w:bCs/>
        </w:rPr>
      </w:pPr>
      <w:r w:rsidRPr="00F8179B">
        <w:rPr>
          <w:bCs/>
        </w:rPr>
        <w:t xml:space="preserve">Having a single evolutionary origin. A </w:t>
      </w:r>
      <w:hyperlink w:anchor="_taxon" w:history="1">
        <w:r w:rsidRPr="00E57254">
          <w:rPr>
            <w:rStyle w:val="Hyperlink"/>
            <w:bCs/>
          </w:rPr>
          <w:t>taxon</w:t>
        </w:r>
      </w:hyperlink>
      <w:r w:rsidRPr="00F8179B">
        <w:rPr>
          <w:bCs/>
        </w:rPr>
        <w:t xml:space="preserve"> is monophyletic if it contains all the descendants of a common ancestor.</w:t>
      </w:r>
    </w:p>
    <w:p w:rsidR="00051A7A" w:rsidRPr="00F8179B" w:rsidRDefault="00051A7A" w:rsidP="00051A7A">
      <w:pPr>
        <w:ind w:left="720"/>
        <w:rPr>
          <w:bCs/>
        </w:rPr>
      </w:pPr>
    </w:p>
    <w:p w:rsidR="00051A7A" w:rsidRPr="00F8179B" w:rsidRDefault="00051A7A" w:rsidP="00051A7A">
      <w:pPr>
        <w:ind w:left="720"/>
        <w:rPr>
          <w:bCs/>
        </w:rPr>
      </w:pPr>
      <w:r w:rsidRPr="00F8179B">
        <w:rPr>
          <w:bCs/>
        </w:rPr>
        <w:t>For example, mammals are a monophyletic group, as all species descended from the first known mammal are considered mammals.</w:t>
      </w:r>
    </w:p>
    <w:p w:rsidR="00051A7A" w:rsidRPr="00F8179B" w:rsidRDefault="00051A7A" w:rsidP="00051A7A">
      <w:pPr>
        <w:ind w:left="720"/>
        <w:rPr>
          <w:bCs/>
        </w:rPr>
      </w:pPr>
    </w:p>
    <w:p w:rsidR="00051A7A" w:rsidRPr="00F8179B" w:rsidRDefault="00051A7A" w:rsidP="00051A7A">
      <w:pPr>
        <w:ind w:left="720"/>
        <w:rPr>
          <w:bCs/>
        </w:rPr>
      </w:pPr>
      <w:r w:rsidRPr="00F8179B">
        <w:rPr>
          <w:bCs/>
        </w:rPr>
        <w:t xml:space="preserve">See </w:t>
      </w:r>
      <w:hyperlink w:anchor="_Paraphyletic" w:history="1">
        <w:r w:rsidRPr="00E57254">
          <w:rPr>
            <w:rStyle w:val="Hyperlink"/>
            <w:bCs/>
          </w:rPr>
          <w:t>paraphyletic</w:t>
        </w:r>
      </w:hyperlink>
      <w:r w:rsidRPr="00F8179B">
        <w:rPr>
          <w:bCs/>
        </w:rPr>
        <w:t xml:space="preserve"> and </w:t>
      </w:r>
      <w:hyperlink w:anchor="_polyphyletic" w:history="1">
        <w:r w:rsidRPr="00E57254">
          <w:rPr>
            <w:rStyle w:val="Hyperlink"/>
            <w:bCs/>
          </w:rPr>
          <w:t>polyphyletic</w:t>
        </w:r>
      </w:hyperlink>
      <w:r w:rsidRPr="00F8179B">
        <w:rPr>
          <w:bCs/>
        </w:rPr>
        <w:t xml:space="preserve"> for alternative terms.</w:t>
      </w:r>
    </w:p>
    <w:p w:rsidR="00051A7A" w:rsidRPr="00F8179B"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88" w:name="_Toc535513945"/>
      <w:r w:rsidRPr="00F8179B">
        <w:t>Myrmecophagy</w:t>
      </w:r>
      <w:bookmarkEnd w:id="88"/>
    </w:p>
    <w:p w:rsidR="00051A7A" w:rsidRDefault="00051A7A" w:rsidP="00051A7A">
      <w:pPr>
        <w:ind w:left="720"/>
        <w:rPr>
          <w:bCs/>
        </w:rPr>
      </w:pPr>
      <w:r w:rsidRPr="00F8179B">
        <w:rPr>
          <w:bCs/>
        </w:rPr>
        <w:t>Feeding behaviour categorised by an exclusive (or near exclusive) diet of ants ant termites.</w:t>
      </w:r>
    </w:p>
    <w:p w:rsidR="00051A7A" w:rsidRDefault="00051A7A" w:rsidP="00051A7A">
      <w:pPr>
        <w:rPr>
          <w:bCs/>
        </w:rPr>
      </w:pPr>
    </w:p>
    <w:p w:rsidR="00051A7A" w:rsidRDefault="00051A7A" w:rsidP="00051A7A">
      <w:pPr>
        <w:rPr>
          <w:bCs/>
        </w:rPr>
      </w:pPr>
    </w:p>
    <w:p w:rsidR="00051A7A" w:rsidRDefault="00051A7A" w:rsidP="00051A7A">
      <w:pPr>
        <w:pStyle w:val="Heading2"/>
      </w:pPr>
      <w:bookmarkStart w:id="89" w:name="_Toc535513946"/>
      <w:r>
        <w:t>O</w:t>
      </w:r>
      <w:bookmarkEnd w:id="89"/>
    </w:p>
    <w:p w:rsidR="00051A7A" w:rsidRDefault="00051A7A" w:rsidP="00051A7A">
      <w:pPr>
        <w:rPr>
          <w:bCs/>
        </w:rPr>
      </w:pPr>
    </w:p>
    <w:p w:rsidR="00051A7A" w:rsidRPr="00F8179B" w:rsidRDefault="00051A7A" w:rsidP="00051A7A">
      <w:pPr>
        <w:pStyle w:val="Heading3"/>
        <w:ind w:firstLine="720"/>
      </w:pPr>
      <w:bookmarkStart w:id="90" w:name="_Orbit"/>
      <w:bookmarkStart w:id="91" w:name="_Toc535513947"/>
      <w:bookmarkEnd w:id="90"/>
      <w:r w:rsidRPr="00F8179B">
        <w:t>Orbit</w:t>
      </w:r>
      <w:bookmarkEnd w:id="91"/>
    </w:p>
    <w:p w:rsidR="00051A7A" w:rsidRPr="00F8179B" w:rsidRDefault="00051A7A" w:rsidP="00051A7A">
      <w:pPr>
        <w:ind w:left="720"/>
        <w:rPr>
          <w:bCs/>
        </w:rPr>
      </w:pPr>
      <w:r w:rsidRPr="00F8179B">
        <w:rPr>
          <w:bCs/>
        </w:rPr>
        <w:t xml:space="preserve">The bony socket of the eye. </w:t>
      </w:r>
    </w:p>
    <w:p w:rsidR="00051A7A"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92" w:name="_Toc535513948"/>
      <w:r w:rsidRPr="00F8179B">
        <w:t>Osteosclerosis</w:t>
      </w:r>
      <w:bookmarkEnd w:id="92"/>
    </w:p>
    <w:p w:rsidR="00051A7A" w:rsidRDefault="00051A7A" w:rsidP="00051A7A">
      <w:pPr>
        <w:ind w:left="720"/>
        <w:rPr>
          <w:bCs/>
        </w:rPr>
      </w:pPr>
      <w:r w:rsidRPr="00F8179B">
        <w:rPr>
          <w:bCs/>
        </w:rPr>
        <w:t>An increase in the density of bone.</w:t>
      </w:r>
    </w:p>
    <w:p w:rsidR="00051A7A" w:rsidRDefault="00051A7A" w:rsidP="00051A7A">
      <w:pPr>
        <w:rPr>
          <w:bCs/>
        </w:rPr>
      </w:pPr>
    </w:p>
    <w:p w:rsidR="00051A7A" w:rsidRDefault="00051A7A" w:rsidP="00051A7A">
      <w:pPr>
        <w:rPr>
          <w:bCs/>
        </w:rPr>
      </w:pPr>
    </w:p>
    <w:p w:rsidR="00051A7A" w:rsidRDefault="00051A7A" w:rsidP="00051A7A">
      <w:pPr>
        <w:pStyle w:val="Heading2"/>
      </w:pPr>
      <w:bookmarkStart w:id="93" w:name="_P"/>
      <w:bookmarkStart w:id="94" w:name="_Toc535513949"/>
      <w:bookmarkEnd w:id="93"/>
      <w:r>
        <w:t>P</w:t>
      </w:r>
      <w:bookmarkEnd w:id="94"/>
    </w:p>
    <w:p w:rsidR="00051A7A" w:rsidRDefault="00051A7A" w:rsidP="00051A7A">
      <w:pPr>
        <w:rPr>
          <w:bCs/>
        </w:rPr>
      </w:pPr>
    </w:p>
    <w:p w:rsidR="00051A7A" w:rsidRPr="00F8179B" w:rsidRDefault="00051A7A" w:rsidP="00051A7A">
      <w:pPr>
        <w:pStyle w:val="Heading3"/>
        <w:ind w:firstLine="720"/>
      </w:pPr>
      <w:bookmarkStart w:id="95" w:name="_Toc535513950"/>
      <w:r w:rsidRPr="00F8179B">
        <w:lastRenderedPageBreak/>
        <w:t>Pachyostosis</w:t>
      </w:r>
      <w:bookmarkEnd w:id="95"/>
    </w:p>
    <w:p w:rsidR="00051A7A" w:rsidRPr="00F8179B" w:rsidRDefault="00051A7A" w:rsidP="00051A7A">
      <w:pPr>
        <w:ind w:left="720"/>
        <w:rPr>
          <w:bCs/>
        </w:rPr>
      </w:pPr>
      <w:r w:rsidRPr="00F8179B">
        <w:rPr>
          <w:bCs/>
        </w:rPr>
        <w:t xml:space="preserve">A thickening of the bone, often associated with a reduction in the volume of marrow tissue contained within. </w:t>
      </w:r>
    </w:p>
    <w:p w:rsidR="00051A7A"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96" w:name="_Toc535513951"/>
      <w:r w:rsidRPr="00F8179B">
        <w:t>Paracone</w:t>
      </w:r>
      <w:bookmarkEnd w:id="96"/>
    </w:p>
    <w:p w:rsidR="00051A7A" w:rsidRDefault="00051A7A" w:rsidP="00051A7A">
      <w:pPr>
        <w:ind w:left="720"/>
        <w:rPr>
          <w:bCs/>
        </w:rPr>
      </w:pPr>
      <w:r w:rsidRPr="00F8179B">
        <w:rPr>
          <w:bCs/>
        </w:rPr>
        <w:t xml:space="preserve">In mammals, the paracone is the mesiobuccal (front-most and cheek side) </w:t>
      </w:r>
      <w:hyperlink w:anchor="_Cusp" w:tooltip="ZooMoodle Glossary: Cusp" w:history="1">
        <w:r w:rsidRPr="00F8179B">
          <w:rPr>
            <w:rStyle w:val="Hyperlink"/>
            <w:bCs/>
          </w:rPr>
          <w:t>cusp</w:t>
        </w:r>
      </w:hyperlink>
      <w:r w:rsidRPr="00F8179B">
        <w:rPr>
          <w:bCs/>
        </w:rPr>
        <w:t xml:space="preserve"> of an upper molar tooth.</w:t>
      </w:r>
    </w:p>
    <w:p w:rsidR="00051A7A"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97" w:name="_Paraphyletic"/>
      <w:bookmarkStart w:id="98" w:name="_Toc535513952"/>
      <w:bookmarkEnd w:id="97"/>
      <w:r w:rsidRPr="00F8179B">
        <w:t>Paraphyletic</w:t>
      </w:r>
      <w:bookmarkEnd w:id="98"/>
    </w:p>
    <w:p w:rsidR="00051A7A" w:rsidRDefault="00051A7A" w:rsidP="00051A7A">
      <w:pPr>
        <w:ind w:left="720"/>
        <w:rPr>
          <w:bCs/>
        </w:rPr>
      </w:pPr>
      <w:r w:rsidRPr="00F8179B">
        <w:rPr>
          <w:bCs/>
        </w:rPr>
        <w:t xml:space="preserve">A </w:t>
      </w:r>
      <w:hyperlink w:anchor="_taxon" w:tooltip="ZooMoodle Glossary: taxon" w:history="1">
        <w:r w:rsidRPr="00F8179B">
          <w:rPr>
            <w:rStyle w:val="Hyperlink"/>
            <w:bCs/>
          </w:rPr>
          <w:t>taxon</w:t>
        </w:r>
      </w:hyperlink>
      <w:r w:rsidRPr="00F8179B">
        <w:rPr>
          <w:bCs/>
        </w:rPr>
        <w:t xml:space="preserve"> including a common ancestor and some but not all of its descendants. </w:t>
      </w:r>
      <w:r w:rsidRPr="00F8179B">
        <w:rPr>
          <w:bCs/>
        </w:rPr>
        <w:br/>
      </w:r>
      <w:r w:rsidRPr="00F8179B">
        <w:rPr>
          <w:bCs/>
        </w:rPr>
        <w:br/>
        <w:t>For example, the class Reptilia is paraphyletic, as it does not include birds, who are considered a separate class: Aves. However, birds evolved from theropod dinosaurs, and are therefore reptiles themselves. Similarly, all tetrapods are, evolutionarily speaking, lobe-finned fish.</w:t>
      </w:r>
      <w:r w:rsidRPr="00F8179B">
        <w:rPr>
          <w:bCs/>
        </w:rPr>
        <w:br/>
      </w:r>
      <w:r w:rsidRPr="00F8179B">
        <w:rPr>
          <w:bCs/>
        </w:rPr>
        <w:br/>
        <w:t xml:space="preserve">Importantly, reptiles can be made </w:t>
      </w:r>
      <w:hyperlink w:anchor="_monophyletic" w:tooltip="ZooMoodle Glossary: monophyletic" w:history="1">
        <w:r w:rsidRPr="00F8179B">
          <w:rPr>
            <w:rStyle w:val="Hyperlink"/>
            <w:bCs/>
          </w:rPr>
          <w:t>monophyletic</w:t>
        </w:r>
      </w:hyperlink>
      <w:r w:rsidRPr="00F8179B">
        <w:rPr>
          <w:bCs/>
        </w:rPr>
        <w:t xml:space="preserve"> through the addition of birds to the </w:t>
      </w:r>
      <w:hyperlink w:anchor="_taxon" w:tooltip="ZooMoodle Glossary: taxon" w:history="1">
        <w:r w:rsidRPr="00F8179B">
          <w:rPr>
            <w:rStyle w:val="Hyperlink"/>
            <w:bCs/>
          </w:rPr>
          <w:t>taxon</w:t>
        </w:r>
      </w:hyperlink>
      <w:r w:rsidRPr="00F8179B">
        <w:rPr>
          <w:bCs/>
        </w:rPr>
        <w:t>.</w:t>
      </w:r>
      <w:r w:rsidRPr="00F8179B">
        <w:rPr>
          <w:bCs/>
        </w:rPr>
        <w:br/>
      </w:r>
      <w:r w:rsidRPr="00F8179B">
        <w:rPr>
          <w:bCs/>
        </w:rPr>
        <w:br/>
        <w:t xml:space="preserve">See </w:t>
      </w:r>
      <w:hyperlink w:anchor="_monophyletic" w:tooltip="ZooMoodle Glossary: monophyletic" w:history="1">
        <w:r w:rsidRPr="00F8179B">
          <w:rPr>
            <w:rStyle w:val="Hyperlink"/>
            <w:bCs/>
          </w:rPr>
          <w:t>monophyletic</w:t>
        </w:r>
      </w:hyperlink>
      <w:r w:rsidRPr="00F8179B">
        <w:rPr>
          <w:bCs/>
        </w:rPr>
        <w:t xml:space="preserve"> and </w:t>
      </w:r>
      <w:hyperlink w:anchor="_polyphyletic" w:tooltip="ZooMoodle Glossary: polyphyletic" w:history="1">
        <w:r w:rsidRPr="00F8179B">
          <w:rPr>
            <w:rStyle w:val="Hyperlink"/>
            <w:bCs/>
          </w:rPr>
          <w:t>polyphyletic</w:t>
        </w:r>
      </w:hyperlink>
      <w:r w:rsidRPr="00F8179B">
        <w:rPr>
          <w:bCs/>
        </w:rPr>
        <w:t xml:space="preserve"> for alternative terms.</w:t>
      </w:r>
    </w:p>
    <w:p w:rsidR="00051A7A"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99" w:name="_Toc535513953"/>
      <w:r w:rsidRPr="00F8179B">
        <w:t>Pectoral girdle</w:t>
      </w:r>
      <w:bookmarkEnd w:id="99"/>
    </w:p>
    <w:p w:rsidR="00051A7A" w:rsidRPr="00F8179B" w:rsidRDefault="00051A7A" w:rsidP="00051A7A">
      <w:pPr>
        <w:ind w:left="720"/>
        <w:rPr>
          <w:bCs/>
        </w:rPr>
      </w:pPr>
      <w:r w:rsidRPr="00F8179B">
        <w:rPr>
          <w:bCs/>
        </w:rPr>
        <w:t xml:space="preserve">In vertebrates, the skeletal structure that provides support for the fore limbs or fins. </w:t>
      </w:r>
    </w:p>
    <w:p w:rsidR="00051A7A"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rPr>
          <w:bCs/>
        </w:rPr>
      </w:pPr>
      <w:bookmarkStart w:id="100" w:name="_Pelvic_girdle"/>
      <w:bookmarkStart w:id="101" w:name="_Toc535513954"/>
      <w:bookmarkEnd w:id="100"/>
      <w:r w:rsidRPr="00F8179B">
        <w:rPr>
          <w:bCs/>
        </w:rPr>
        <w:t>Pelvic girdle</w:t>
      </w:r>
      <w:bookmarkEnd w:id="101"/>
      <w:r>
        <w:rPr>
          <w:bCs/>
        </w:rPr>
        <w:fldChar w:fldCharType="begin"/>
      </w:r>
      <w:r>
        <w:instrText xml:space="preserve"> TA \l "</w:instrText>
      </w:r>
      <w:r w:rsidRPr="0068263E">
        <w:rPr>
          <w:bCs/>
        </w:rPr>
        <w:instrText>Pelvic girdle</w:instrText>
      </w:r>
      <w:r>
        <w:instrText xml:space="preserve">" \s "Pelvic girdle" \c 1 </w:instrText>
      </w:r>
      <w:r>
        <w:rPr>
          <w:bCs/>
        </w:rPr>
        <w:fldChar w:fldCharType="end"/>
      </w:r>
    </w:p>
    <w:p w:rsidR="00051A7A" w:rsidRDefault="00051A7A" w:rsidP="00051A7A">
      <w:pPr>
        <w:ind w:left="720"/>
        <w:rPr>
          <w:bCs/>
        </w:rPr>
      </w:pPr>
      <w:r w:rsidRPr="00F8179B">
        <w:rPr>
          <w:bCs/>
        </w:rPr>
        <w:t xml:space="preserve">In vertebrates, the skeletal structure that provides support for the hind limbs or fins, which also fuses with the sacral </w:t>
      </w:r>
      <w:hyperlink w:anchor="_vertebrae" w:tooltip="ZooMoodle Glossary: vertebrae" w:history="1">
        <w:r w:rsidRPr="00F8179B">
          <w:rPr>
            <w:rStyle w:val="Hyperlink"/>
            <w:bCs/>
          </w:rPr>
          <w:t>vertebrae</w:t>
        </w:r>
      </w:hyperlink>
      <w:r w:rsidRPr="00F8179B">
        <w:rPr>
          <w:bCs/>
        </w:rPr>
        <w:t>.</w:t>
      </w:r>
    </w:p>
    <w:p w:rsidR="00051A7A"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102" w:name="_phylogeny"/>
      <w:bookmarkStart w:id="103" w:name="_Toc535513955"/>
      <w:bookmarkEnd w:id="102"/>
      <w:r w:rsidRPr="00F8179B">
        <w:t>phylogeny</w:t>
      </w:r>
      <w:bookmarkEnd w:id="103"/>
    </w:p>
    <w:p w:rsidR="00051A7A" w:rsidRPr="00F8179B" w:rsidRDefault="00051A7A" w:rsidP="00051A7A">
      <w:pPr>
        <w:ind w:left="720"/>
        <w:rPr>
          <w:bCs/>
        </w:rPr>
      </w:pPr>
      <w:r w:rsidRPr="00F8179B">
        <w:rPr>
          <w:bCs/>
        </w:rPr>
        <w:t xml:space="preserve">The evolutionary history of organismal lineages as they develop through time. </w:t>
      </w:r>
    </w:p>
    <w:p w:rsidR="00051A7A"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104" w:name="_plesiomorphy"/>
      <w:bookmarkStart w:id="105" w:name="_Toc535513956"/>
      <w:bookmarkEnd w:id="104"/>
      <w:r w:rsidRPr="00F8179B">
        <w:t>plesiomorphy</w:t>
      </w:r>
      <w:bookmarkEnd w:id="105"/>
    </w:p>
    <w:p w:rsidR="00051A7A" w:rsidRPr="00F8179B" w:rsidRDefault="00051A7A" w:rsidP="00051A7A">
      <w:pPr>
        <w:ind w:left="720"/>
        <w:rPr>
          <w:bCs/>
        </w:rPr>
      </w:pPr>
      <w:r w:rsidRPr="00F8179B">
        <w:rPr>
          <w:bCs/>
        </w:rPr>
        <w:t xml:space="preserve">An ancestral character. </w:t>
      </w:r>
    </w:p>
    <w:p w:rsidR="00051A7A"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106" w:name="_polyphyletic"/>
      <w:bookmarkStart w:id="107" w:name="_Toc535513957"/>
      <w:bookmarkEnd w:id="106"/>
      <w:r w:rsidRPr="00F8179B">
        <w:t>polyphyletic</w:t>
      </w:r>
      <w:bookmarkEnd w:id="107"/>
    </w:p>
    <w:p w:rsidR="00051A7A" w:rsidRDefault="00051A7A" w:rsidP="00051A7A">
      <w:pPr>
        <w:ind w:left="720"/>
        <w:rPr>
          <w:bCs/>
        </w:rPr>
      </w:pPr>
      <w:r w:rsidRPr="000F4C38">
        <w:rPr>
          <w:bCs/>
        </w:rPr>
        <w:t xml:space="preserve">Referring to a group that does not contain the common ancestor of all the </w:t>
      </w:r>
      <w:hyperlink w:anchor="_taxon" w:tooltip="ZooMoodle Glossary: taxon" w:history="1">
        <w:r w:rsidRPr="000F4C38">
          <w:rPr>
            <w:rStyle w:val="Hyperlink"/>
            <w:bCs/>
          </w:rPr>
          <w:t>taxa</w:t>
        </w:r>
      </w:hyperlink>
      <w:r w:rsidRPr="000F4C38">
        <w:rPr>
          <w:bCs/>
        </w:rPr>
        <w:t xml:space="preserve"> within. Therefore, this is not a true taxonomic group, but is often a term used to categorise organisms with a similar ecology, such as insectivorious mammals, or marine mammals.</w:t>
      </w:r>
      <w:r w:rsidRPr="000F4C38">
        <w:rPr>
          <w:bCs/>
        </w:rPr>
        <w:br/>
      </w:r>
      <w:r w:rsidRPr="000F4C38">
        <w:rPr>
          <w:bCs/>
        </w:rPr>
        <w:br/>
        <w:t>It is also used when the evolutionary origin of a group, such as snakes, is unsure, and characteristic species within may have originated separately.</w:t>
      </w:r>
    </w:p>
    <w:p w:rsidR="00051A7A"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108" w:name="_Toc535513958"/>
      <w:r w:rsidRPr="00F8179B">
        <w:lastRenderedPageBreak/>
        <w:t>Protocone</w:t>
      </w:r>
      <w:bookmarkEnd w:id="108"/>
    </w:p>
    <w:p w:rsidR="00051A7A" w:rsidRDefault="00051A7A" w:rsidP="00051A7A">
      <w:pPr>
        <w:ind w:left="720"/>
        <w:rPr>
          <w:bCs/>
        </w:rPr>
      </w:pPr>
      <w:r w:rsidRPr="000F4C38">
        <w:rPr>
          <w:bCs/>
        </w:rPr>
        <w:t xml:space="preserve">In mammals, the protocone is the mesiolingual </w:t>
      </w:r>
      <w:hyperlink w:anchor="_Cusp" w:tooltip="ZooMoodle Glossary: Cusp" w:history="1">
        <w:r w:rsidRPr="000F4C38">
          <w:rPr>
            <w:rStyle w:val="Hyperlink"/>
            <w:bCs/>
          </w:rPr>
          <w:t>cusp</w:t>
        </w:r>
      </w:hyperlink>
      <w:r w:rsidRPr="000F4C38">
        <w:rPr>
          <w:bCs/>
        </w:rPr>
        <w:t xml:space="preserve"> of an upper molar tooth.</w:t>
      </w:r>
    </w:p>
    <w:p w:rsidR="00051A7A"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109" w:name="_Toc535513959"/>
      <w:r w:rsidRPr="00F8179B">
        <w:t>Pulp cavity</w:t>
      </w:r>
      <w:bookmarkEnd w:id="109"/>
    </w:p>
    <w:p w:rsidR="00051A7A" w:rsidRDefault="00051A7A" w:rsidP="00051A7A">
      <w:pPr>
        <w:ind w:left="720"/>
        <w:rPr>
          <w:bCs/>
        </w:rPr>
      </w:pPr>
      <w:r w:rsidRPr="000F4C38">
        <w:rPr>
          <w:bCs/>
        </w:rPr>
        <w:t xml:space="preserve">The space within a tooth, or a </w:t>
      </w:r>
      <w:hyperlink w:anchor="_Dentine" w:tooltip="ZooMoodle Glossary: Dentine" w:history="1">
        <w:r w:rsidRPr="000F4C38">
          <w:rPr>
            <w:rStyle w:val="Hyperlink"/>
            <w:bCs/>
          </w:rPr>
          <w:t>dentine</w:t>
        </w:r>
      </w:hyperlink>
      <w:r w:rsidRPr="000F4C38">
        <w:rPr>
          <w:bCs/>
        </w:rPr>
        <w:t xml:space="preserve"> scale, occupied by blood vessels and nerves.</w:t>
      </w:r>
      <w:r w:rsidRPr="00F8179B">
        <w:rPr>
          <w:bCs/>
        </w:rPr>
        <w:t xml:space="preserve"> </w:t>
      </w:r>
      <w:r w:rsidRPr="00F8179B">
        <w:rPr>
          <w:bCs/>
        </w:rPr>
        <w:cr/>
      </w:r>
    </w:p>
    <w:p w:rsidR="00051A7A" w:rsidRDefault="00051A7A" w:rsidP="00051A7A">
      <w:pPr>
        <w:rPr>
          <w:bCs/>
        </w:rPr>
      </w:pPr>
    </w:p>
    <w:p w:rsidR="00051A7A" w:rsidRDefault="00051A7A" w:rsidP="00051A7A">
      <w:pPr>
        <w:pStyle w:val="Heading2"/>
      </w:pPr>
      <w:bookmarkStart w:id="110" w:name="_Toc535513960"/>
      <w:r>
        <w:t>S</w:t>
      </w:r>
      <w:bookmarkEnd w:id="110"/>
    </w:p>
    <w:p w:rsidR="00051A7A" w:rsidRDefault="00051A7A" w:rsidP="00051A7A">
      <w:pPr>
        <w:rPr>
          <w:bCs/>
        </w:rPr>
      </w:pPr>
    </w:p>
    <w:p w:rsidR="00051A7A" w:rsidRPr="000F4C38" w:rsidRDefault="00051A7A" w:rsidP="00051A7A">
      <w:pPr>
        <w:pStyle w:val="Heading3"/>
        <w:ind w:firstLine="720"/>
      </w:pPr>
      <w:bookmarkStart w:id="111" w:name="_Toc535513961"/>
      <w:r w:rsidRPr="000F4C38">
        <w:t>symplesiomorphy</w:t>
      </w:r>
      <w:bookmarkEnd w:id="111"/>
    </w:p>
    <w:p w:rsidR="00051A7A" w:rsidRPr="00F8179B" w:rsidRDefault="00051A7A" w:rsidP="00051A7A">
      <w:pPr>
        <w:ind w:left="720"/>
        <w:rPr>
          <w:bCs/>
        </w:rPr>
      </w:pPr>
      <w:r w:rsidRPr="000F4C38">
        <w:rPr>
          <w:bCs/>
        </w:rPr>
        <w:t>A character that is shared between groups but was inherited from an ancestor prior to the last common ancestor.</w:t>
      </w:r>
      <w:r w:rsidRPr="000F4C38">
        <w:rPr>
          <w:bCs/>
        </w:rPr>
        <w:br/>
      </w:r>
      <w:r w:rsidRPr="000F4C38">
        <w:rPr>
          <w:bCs/>
        </w:rPr>
        <w:br/>
        <w:t>These are characters that - at the level at which they are referred to as sym</w:t>
      </w:r>
      <w:hyperlink w:anchor="_plesiomorphy" w:tooltip="ZooMoodle Glossary: plesiomorphy" w:history="1">
        <w:r w:rsidRPr="00C428AE">
          <w:rPr>
            <w:rStyle w:val="Hyperlink"/>
            <w:bCs/>
          </w:rPr>
          <w:t>plesiomorphies</w:t>
        </w:r>
      </w:hyperlink>
      <w:r w:rsidRPr="000F4C38">
        <w:rPr>
          <w:bCs/>
        </w:rPr>
        <w:t xml:space="preserve"> - are not used to form </w:t>
      </w:r>
      <w:hyperlink w:anchor="_cladistic" w:tooltip="ZooMoodle Glossary: cladistic" w:history="1">
        <w:r w:rsidRPr="000F4C38">
          <w:rPr>
            <w:rStyle w:val="Hyperlink"/>
            <w:bCs/>
          </w:rPr>
          <w:t>cladistic</w:t>
        </w:r>
      </w:hyperlink>
      <w:r w:rsidRPr="000F4C38">
        <w:rPr>
          <w:bCs/>
        </w:rPr>
        <w:t xml:space="preserve"> groupings, or </w:t>
      </w:r>
      <w:hyperlink w:anchor="_Clade" w:tooltip="ZooMoodle Glossary: Clade" w:history="1">
        <w:r w:rsidRPr="000F4C38">
          <w:rPr>
            <w:rStyle w:val="Hyperlink"/>
            <w:bCs/>
          </w:rPr>
          <w:t>clades</w:t>
        </w:r>
      </w:hyperlink>
      <w:r w:rsidRPr="000F4C38">
        <w:rPr>
          <w:bCs/>
        </w:rPr>
        <w:t>.</w:t>
      </w:r>
      <w:r w:rsidRPr="00F8179B">
        <w:rPr>
          <w:bCs/>
        </w:rPr>
        <w:t xml:space="preserve"> </w:t>
      </w:r>
      <w:r w:rsidRPr="00F8179B">
        <w:rPr>
          <w:bCs/>
        </w:rPr>
        <w:cr/>
      </w:r>
    </w:p>
    <w:p w:rsidR="00051A7A" w:rsidRPr="00F8179B" w:rsidRDefault="00051A7A" w:rsidP="00051A7A">
      <w:pPr>
        <w:ind w:left="720"/>
        <w:rPr>
          <w:bCs/>
        </w:rPr>
      </w:pPr>
    </w:p>
    <w:p w:rsidR="00051A7A" w:rsidRPr="000F4C38" w:rsidRDefault="00051A7A" w:rsidP="00051A7A">
      <w:pPr>
        <w:pStyle w:val="Heading3"/>
        <w:ind w:firstLine="720"/>
      </w:pPr>
      <w:bookmarkStart w:id="112" w:name="_Toc535513962"/>
      <w:r w:rsidRPr="000F4C38">
        <w:t>synapomorphy</w:t>
      </w:r>
      <w:bookmarkEnd w:id="112"/>
    </w:p>
    <w:p w:rsidR="00051A7A" w:rsidRDefault="00051A7A" w:rsidP="00051A7A">
      <w:pPr>
        <w:ind w:left="720"/>
        <w:rPr>
          <w:bCs/>
        </w:rPr>
      </w:pPr>
      <w:r w:rsidRPr="000F4C38">
        <w:rPr>
          <w:bCs/>
        </w:rPr>
        <w:t>A derived or specialised character that is shared between two or more groups, and was inherited from the common ancestor in which it originated.</w:t>
      </w:r>
      <w:r w:rsidRPr="000F4C38">
        <w:rPr>
          <w:bCs/>
        </w:rPr>
        <w:br/>
      </w:r>
      <w:r w:rsidRPr="000F4C38">
        <w:rPr>
          <w:bCs/>
        </w:rPr>
        <w:br/>
        <w:t xml:space="preserve">These are the characters that morphological systematists use to support the existence of particular </w:t>
      </w:r>
      <w:hyperlink w:anchor="_Clade" w:tooltip="ZooMoodle Glossary: Clade" w:history="1">
        <w:r w:rsidRPr="000F4C38">
          <w:rPr>
            <w:rStyle w:val="Hyperlink"/>
            <w:bCs/>
          </w:rPr>
          <w:t>clades</w:t>
        </w:r>
      </w:hyperlink>
      <w:r w:rsidRPr="000F4C38">
        <w:rPr>
          <w:bCs/>
        </w:rPr>
        <w:t xml:space="preserve">, forming the basis of the field of </w:t>
      </w:r>
      <w:hyperlink w:anchor="_cladistic" w:tooltip="ZooMoodle Glossary: cladistic" w:history="1">
        <w:r w:rsidRPr="000F4C38">
          <w:rPr>
            <w:rStyle w:val="Hyperlink"/>
            <w:b/>
            <w:bCs/>
          </w:rPr>
          <w:t>cladistic</w:t>
        </w:r>
      </w:hyperlink>
      <w:r w:rsidRPr="000F4C38">
        <w:rPr>
          <w:b/>
          <w:bCs/>
        </w:rPr>
        <w:t>s</w:t>
      </w:r>
      <w:r w:rsidRPr="000F4C38">
        <w:rPr>
          <w:bCs/>
        </w:rPr>
        <w:t>.</w:t>
      </w:r>
    </w:p>
    <w:p w:rsidR="00051A7A" w:rsidRDefault="00051A7A" w:rsidP="00051A7A">
      <w:pPr>
        <w:ind w:left="720"/>
        <w:rPr>
          <w:bCs/>
        </w:rPr>
      </w:pPr>
    </w:p>
    <w:p w:rsidR="00051A7A" w:rsidRPr="00F8179B" w:rsidRDefault="00051A7A" w:rsidP="00051A7A">
      <w:pPr>
        <w:ind w:left="720"/>
        <w:rPr>
          <w:bCs/>
        </w:rPr>
      </w:pPr>
    </w:p>
    <w:p w:rsidR="00051A7A" w:rsidRPr="000F4C38" w:rsidRDefault="00051A7A" w:rsidP="00051A7A">
      <w:pPr>
        <w:pStyle w:val="Heading3"/>
        <w:ind w:firstLine="720"/>
      </w:pPr>
      <w:bookmarkStart w:id="113" w:name="_synapsid"/>
      <w:bookmarkStart w:id="114" w:name="_Toc535513963"/>
      <w:bookmarkEnd w:id="113"/>
      <w:r w:rsidRPr="000F4C38">
        <w:t>synapsid</w:t>
      </w:r>
      <w:bookmarkEnd w:id="114"/>
    </w:p>
    <w:p w:rsidR="00051A7A" w:rsidRDefault="00051A7A" w:rsidP="00051A7A">
      <w:pPr>
        <w:ind w:left="720"/>
        <w:rPr>
          <w:bCs/>
        </w:rPr>
      </w:pPr>
      <w:r w:rsidRPr="000F4C38">
        <w:rPr>
          <w:bCs/>
        </w:rPr>
        <w:t xml:space="preserve">Skull possessing a </w:t>
      </w:r>
      <w:r w:rsidRPr="000F4C38">
        <w:rPr>
          <w:b/>
          <w:bCs/>
        </w:rPr>
        <w:t xml:space="preserve">lower </w:t>
      </w:r>
      <w:hyperlink w:anchor="_temporal_fenestra" w:history="1">
        <w:r w:rsidRPr="00F853D2">
          <w:rPr>
            <w:rStyle w:val="Hyperlink"/>
            <w:b/>
            <w:bCs/>
          </w:rPr>
          <w:t>temporal fenestra</w:t>
        </w:r>
      </w:hyperlink>
      <w:r w:rsidRPr="000F4C38">
        <w:rPr>
          <w:b/>
          <w:bCs/>
        </w:rPr>
        <w:t xml:space="preserve"> only</w:t>
      </w:r>
      <w:r w:rsidRPr="000F4C38">
        <w:rPr>
          <w:bCs/>
        </w:rPr>
        <w:t xml:space="preserve">. </w:t>
      </w:r>
      <w:r w:rsidRPr="000F4C38">
        <w:rPr>
          <w:bCs/>
        </w:rPr>
        <w:br/>
      </w:r>
      <w:r w:rsidRPr="000F4C38">
        <w:rPr>
          <w:bCs/>
        </w:rPr>
        <w:br/>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r w:rsidRPr="000F4C38">
        <w:rPr>
          <w:b/>
          <w:bCs/>
        </w:rPr>
        <w:t>Synapsida</w:t>
      </w:r>
      <w:r w:rsidRPr="000F4C38">
        <w:rPr>
          <w:bCs/>
        </w:rPr>
        <w:t>, which includes the mammals and their extinct ancestors, the non-mammalian reptile-like synapsids.</w:t>
      </w:r>
      <w:r w:rsidRPr="000F4C38">
        <w:rPr>
          <w:bCs/>
        </w:rPr>
        <w:br/>
      </w:r>
      <w:r w:rsidRPr="000F4C38">
        <w:rPr>
          <w:bCs/>
        </w:rPr>
        <w:br/>
        <w:t xml:space="preserve">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F8179B">
        <w:rPr>
          <w:bCs/>
        </w:rPr>
        <w:cr/>
      </w:r>
    </w:p>
    <w:p w:rsidR="00051A7A" w:rsidRDefault="00051A7A" w:rsidP="00051A7A">
      <w:pPr>
        <w:rPr>
          <w:bCs/>
        </w:rPr>
      </w:pPr>
    </w:p>
    <w:p w:rsidR="00051A7A" w:rsidRDefault="00051A7A" w:rsidP="00051A7A">
      <w:pPr>
        <w:pStyle w:val="Heading2"/>
      </w:pPr>
      <w:bookmarkStart w:id="115" w:name="_Toc535513964"/>
      <w:r>
        <w:t>T</w:t>
      </w:r>
      <w:bookmarkEnd w:id="115"/>
    </w:p>
    <w:p w:rsidR="00051A7A" w:rsidRDefault="00051A7A" w:rsidP="00051A7A">
      <w:pPr>
        <w:rPr>
          <w:bCs/>
        </w:rPr>
      </w:pPr>
    </w:p>
    <w:p w:rsidR="00051A7A" w:rsidRPr="00F8179B" w:rsidRDefault="00051A7A" w:rsidP="00051A7A">
      <w:pPr>
        <w:pStyle w:val="Heading3"/>
        <w:ind w:firstLine="720"/>
      </w:pPr>
      <w:bookmarkStart w:id="116" w:name="_taxon"/>
      <w:bookmarkStart w:id="117" w:name="_Toc535513965"/>
      <w:bookmarkEnd w:id="116"/>
      <w:r w:rsidRPr="00F8179B">
        <w:t>taxon</w:t>
      </w:r>
      <w:bookmarkEnd w:id="117"/>
    </w:p>
    <w:p w:rsidR="00051A7A" w:rsidRDefault="00051A7A" w:rsidP="00051A7A">
      <w:pPr>
        <w:ind w:left="720"/>
        <w:rPr>
          <w:bCs/>
        </w:rPr>
      </w:pPr>
      <w:r w:rsidRPr="000F4C38">
        <w:rPr>
          <w:bCs/>
        </w:rPr>
        <w:t>A group of organisms sharing a common ancestry.</w:t>
      </w:r>
      <w:r w:rsidRPr="000F4C38">
        <w:rPr>
          <w:bCs/>
        </w:rPr>
        <w:br/>
      </w:r>
      <w:r w:rsidRPr="000F4C38">
        <w:rPr>
          <w:bCs/>
        </w:rPr>
        <w:br/>
        <w:t xml:space="preserve">Note that the difference between a taxon and a </w:t>
      </w:r>
      <w:hyperlink w:anchor="_Clade" w:tooltip="ZooMoodle Glossary: Clade" w:history="1">
        <w:r w:rsidRPr="000F4C38">
          <w:rPr>
            <w:rStyle w:val="Hyperlink"/>
            <w:bCs/>
          </w:rPr>
          <w:t>clade</w:t>
        </w:r>
      </w:hyperlink>
      <w:r w:rsidRPr="000F4C38">
        <w:rPr>
          <w:bCs/>
        </w:rPr>
        <w:t xml:space="preserve"> is that a </w:t>
      </w:r>
      <w:hyperlink w:anchor="_Clade" w:tooltip="ZooMoodle Glossary: Clade" w:history="1">
        <w:r w:rsidRPr="000F4C38">
          <w:rPr>
            <w:rStyle w:val="Hyperlink"/>
            <w:bCs/>
          </w:rPr>
          <w:t>clade</w:t>
        </w:r>
      </w:hyperlink>
      <w:r w:rsidRPr="000F4C38">
        <w:rPr>
          <w:bCs/>
        </w:rPr>
        <w:t xml:space="preserve"> must include all descendant species from a common ancestor, whereas a taxon need not.</w:t>
      </w:r>
      <w:r w:rsidRPr="000F4C38">
        <w:rPr>
          <w:bCs/>
        </w:rPr>
        <w:br/>
      </w:r>
      <w:r w:rsidRPr="000F4C38">
        <w:rPr>
          <w:bCs/>
        </w:rPr>
        <w:br/>
        <w:t>Pl. taxa.</w:t>
      </w:r>
    </w:p>
    <w:p w:rsidR="00051A7A" w:rsidRDefault="00051A7A" w:rsidP="00051A7A">
      <w:pPr>
        <w:ind w:left="720"/>
        <w:rPr>
          <w:bCs/>
        </w:rPr>
      </w:pPr>
    </w:p>
    <w:p w:rsidR="00051A7A" w:rsidRPr="00F8179B" w:rsidRDefault="00051A7A" w:rsidP="00051A7A">
      <w:pPr>
        <w:ind w:left="720"/>
        <w:rPr>
          <w:bCs/>
        </w:rPr>
      </w:pPr>
    </w:p>
    <w:p w:rsidR="00051A7A" w:rsidRPr="00F8179B" w:rsidRDefault="00051A7A" w:rsidP="00051A7A">
      <w:pPr>
        <w:pStyle w:val="Heading3"/>
        <w:ind w:firstLine="720"/>
      </w:pPr>
      <w:bookmarkStart w:id="118" w:name="_temporal_fenestra"/>
      <w:bookmarkStart w:id="119" w:name="_Toc535513966"/>
      <w:bookmarkEnd w:id="118"/>
      <w:r w:rsidRPr="00F8179B">
        <w:t>temporal fenestra</w:t>
      </w:r>
      <w:bookmarkEnd w:id="119"/>
    </w:p>
    <w:p w:rsidR="00051A7A" w:rsidRDefault="00051A7A" w:rsidP="00051A7A">
      <w:pPr>
        <w:ind w:left="720"/>
        <w:rPr>
          <w:bCs/>
        </w:rPr>
      </w:pPr>
      <w:r w:rsidRPr="000F4C38">
        <w:rPr>
          <w:bCs/>
        </w:rPr>
        <w:t xml:space="preserve">An opening in the temporal region of the skull seen in </w:t>
      </w:r>
      <w:hyperlink w:anchor="_amniote" w:tooltip="ZooMoodle Glossary: amniote" w:history="1">
        <w:r w:rsidRPr="000F4C38">
          <w:rPr>
            <w:rStyle w:val="Hyperlink"/>
            <w:bCs/>
          </w:rPr>
          <w:t>amniotes</w:t>
        </w:r>
      </w:hyperlink>
      <w:r w:rsidRPr="000F4C38">
        <w:rPr>
          <w:bCs/>
        </w:rPr>
        <w:t>, providing a flat edge for the attachment of strong lower jaw closing muscles to the skull.</w:t>
      </w:r>
      <w:r w:rsidRPr="000F4C38">
        <w:rPr>
          <w:bCs/>
        </w:rPr>
        <w:br/>
      </w:r>
      <w:r w:rsidRPr="000F4C38">
        <w:rPr>
          <w:bCs/>
        </w:rPr>
        <w:lastRenderedPageBreak/>
        <w:br/>
      </w:r>
      <w:hyperlink w:anchor="_amniote" w:tooltip="ZooMoodle Glossary: amniote" w:history="1">
        <w:r w:rsidRPr="000F4C38">
          <w:rPr>
            <w:rStyle w:val="Hyperlink"/>
            <w:bCs/>
          </w:rPr>
          <w:t>Amniotes</w:t>
        </w:r>
      </w:hyperlink>
      <w:r w:rsidRPr="000F4C38">
        <w:rPr>
          <w:bCs/>
        </w:rPr>
        <w:t xml:space="preserve"> show </w:t>
      </w:r>
      <w:r w:rsidRPr="000F4C38">
        <w:rPr>
          <w:b/>
          <w:bCs/>
        </w:rPr>
        <w:t>four skull types</w:t>
      </w:r>
      <w:r w:rsidRPr="000F4C38">
        <w:rPr>
          <w:bCs/>
        </w:rPr>
        <w:t>, based on the position and number of these temporal fenestrae, two of which define two major lineages of the</w:t>
      </w:r>
      <w:r>
        <w:rPr>
          <w:bCs/>
        </w:rPr>
        <w:t xml:space="preserve"> </w:t>
      </w:r>
      <w:hyperlink w:anchor="_amniote" w:tooltip="ZooMoodle Glossary: amniote" w:history="1">
        <w:r w:rsidRPr="000F4C38">
          <w:rPr>
            <w:rStyle w:val="Hyperlink"/>
            <w:bCs/>
          </w:rPr>
          <w:t>amniotes</w:t>
        </w:r>
      </w:hyperlink>
      <w:r w:rsidRPr="000F4C38">
        <w:rPr>
          <w:bCs/>
        </w:rPr>
        <w:t>. The skull types and associated groups are as follows:</w:t>
      </w:r>
      <w:r w:rsidRPr="000F4C38">
        <w:rPr>
          <w:bCs/>
        </w:rPr>
        <w:br/>
      </w:r>
      <w:r w:rsidRPr="000F4C38">
        <w:rPr>
          <w:bCs/>
        </w:rPr>
        <w:br/>
        <w:t xml:space="preserve">1) </w:t>
      </w:r>
      <w:hyperlink w:anchor="_synapsid" w:tooltip="ZooMoodle Glossary: synapsid" w:history="1">
        <w:r w:rsidRPr="000F4C38">
          <w:rPr>
            <w:rStyle w:val="Hyperlink"/>
            <w:b/>
            <w:bCs/>
          </w:rPr>
          <w:t>Synapsid</w:t>
        </w:r>
      </w:hyperlink>
      <w:r w:rsidRPr="000F4C38">
        <w:rPr>
          <w:bCs/>
        </w:rPr>
        <w:t xml:space="preserve"> - Skull possessing a </w:t>
      </w:r>
      <w:r w:rsidRPr="000F4C38">
        <w:rPr>
          <w:b/>
          <w:bCs/>
        </w:rPr>
        <w:t>lower temporal fenestra only</w:t>
      </w:r>
      <w:r w:rsidRPr="000F4C38">
        <w:rPr>
          <w:bCs/>
        </w:rPr>
        <w:t xml:space="preserve">. </w:t>
      </w:r>
      <w:hyperlink w:anchor="_amniote" w:tooltip="ZooMoodle Glossary: amniote" w:history="1">
        <w:r w:rsidRPr="000F4C38">
          <w:rPr>
            <w:rStyle w:val="Hyperlink"/>
            <w:bCs/>
          </w:rPr>
          <w:t>Amniotes</w:t>
        </w:r>
      </w:hyperlink>
      <w:r w:rsidRPr="000F4C38">
        <w:rPr>
          <w:bCs/>
        </w:rPr>
        <w:t xml:space="preserve"> with this skull condition form the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synapsid" w:tooltip="ZooMoodle Glossary: synapsid" w:history="1">
        <w:r w:rsidRPr="000F4C38">
          <w:rPr>
            <w:rStyle w:val="Hyperlink"/>
            <w:b/>
            <w:bCs/>
          </w:rPr>
          <w:t>Synapsida</w:t>
        </w:r>
      </w:hyperlink>
      <w:r w:rsidRPr="000F4C38">
        <w:rPr>
          <w:bCs/>
        </w:rPr>
        <w:t xml:space="preserve">, which includes the mammals and their extinct ancestors, the mammal-like reptiles. Note that in the Mammalia, the lower temporal fenestra has merged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2) </w:t>
      </w:r>
      <w:hyperlink w:anchor="_diapsid" w:tooltip="ZooMoodle Glossary: diapsid" w:history="1">
        <w:r w:rsidRPr="000F4C38">
          <w:rPr>
            <w:rStyle w:val="Hyperlink"/>
            <w:b/>
            <w:bCs/>
          </w:rPr>
          <w:t>Diapsid</w:t>
        </w:r>
      </w:hyperlink>
      <w:r w:rsidRPr="000F4C38">
        <w:rPr>
          <w:bCs/>
        </w:rPr>
        <w:t xml:space="preserve"> - Skull possessing both an </w:t>
      </w:r>
      <w:r w:rsidRPr="000F4C38">
        <w:rPr>
          <w:b/>
          <w:bCs/>
        </w:rPr>
        <w:t>upper and a lower</w:t>
      </w:r>
      <w:r w:rsidRPr="000F4C38">
        <w:rPr>
          <w:bCs/>
        </w:rPr>
        <w:t xml:space="preserve"> </w:t>
      </w:r>
      <w:r w:rsidRPr="000F4C38">
        <w:rPr>
          <w:b/>
          <w:bCs/>
        </w:rPr>
        <w:t>temporal fenestra</w:t>
      </w:r>
      <w:r w:rsidRPr="000F4C38">
        <w:rPr>
          <w:bCs/>
        </w:rPr>
        <w:t xml:space="preserve"> (NB. di- = two). </w:t>
      </w:r>
      <w:hyperlink w:anchor="_amniote" w:tooltip="ZooMoodle Glossary: amniote" w:history="1">
        <w:r w:rsidRPr="000F4C38">
          <w:rPr>
            <w:rStyle w:val="Hyperlink"/>
            <w:bCs/>
          </w:rPr>
          <w:t>Amniotes</w:t>
        </w:r>
      </w:hyperlink>
      <w:r w:rsidRPr="000F4C38">
        <w:rPr>
          <w:bCs/>
        </w:rPr>
        <w:t xml:space="preserve"> with this skull condition form the</w:t>
      </w:r>
      <w:r>
        <w:rPr>
          <w:bCs/>
        </w:rPr>
        <w:t xml:space="preserve"> </w:t>
      </w:r>
      <w:hyperlink w:anchor="_monophyletic" w:tooltip="ZooMoodle Glossary: monophyletic" w:history="1">
        <w:r w:rsidRPr="000F4C38">
          <w:rPr>
            <w:rStyle w:val="Hyperlink"/>
            <w:bCs/>
          </w:rPr>
          <w:t>monophyletic</w:t>
        </w:r>
      </w:hyperlink>
      <w:r w:rsidRPr="000F4C38">
        <w:rPr>
          <w:bCs/>
        </w:rPr>
        <w:t xml:space="preserve"> </w:t>
      </w:r>
      <w:hyperlink w:anchor="_Clade" w:tooltip="ZooMoodle Glossary: Clade" w:history="1">
        <w:r w:rsidRPr="000F4C38">
          <w:rPr>
            <w:rStyle w:val="Hyperlink"/>
            <w:bCs/>
          </w:rPr>
          <w:t>clade</w:t>
        </w:r>
      </w:hyperlink>
      <w:r w:rsidRPr="000F4C38">
        <w:rPr>
          <w:bCs/>
        </w:rPr>
        <w:t xml:space="preserve"> </w:t>
      </w:r>
      <w:hyperlink w:anchor="_diapsid" w:tooltip="ZooMoodle Glossary: diapsid" w:history="1">
        <w:r w:rsidRPr="000F4C38">
          <w:rPr>
            <w:rStyle w:val="Hyperlink"/>
            <w:b/>
            <w:bCs/>
          </w:rPr>
          <w:t>Diapsida</w:t>
        </w:r>
      </w:hyperlink>
      <w:r w:rsidRPr="000F4C38">
        <w:rPr>
          <w:bCs/>
        </w:rPr>
        <w:t xml:space="preserve">, which includes the lepidosaurs (lizards, snakes, and tuatara), archosaurs (crocodilians, dinosaurs, and birds), and their other extinct relatives. Note that some groups within the </w:t>
      </w:r>
      <w:hyperlink w:anchor="_diapsid" w:tooltip="ZooMoodle Glossary: diapsid" w:history="1">
        <w:r w:rsidRPr="000F4C38">
          <w:rPr>
            <w:rStyle w:val="Hyperlink"/>
            <w:bCs/>
          </w:rPr>
          <w:t>Diapsida</w:t>
        </w:r>
      </w:hyperlink>
      <w:r w:rsidRPr="000F4C38">
        <w:rPr>
          <w:bCs/>
        </w:rPr>
        <w:t xml:space="preserve">, such as lizards, have lost the temporal bar separating the fenestrae to form one large window. Others, such as the Aves (birds), have merged both fenestrae with the </w:t>
      </w:r>
      <w:hyperlink w:anchor="_Orbit" w:tooltip="ZooMoodle Glossary: Orbit" w:history="1">
        <w:r w:rsidRPr="000F4C38">
          <w:rPr>
            <w:rStyle w:val="Hyperlink"/>
            <w:bCs/>
          </w:rPr>
          <w:t>orbit</w:t>
        </w:r>
      </w:hyperlink>
      <w:r w:rsidRPr="000F4C38">
        <w:rPr>
          <w:bCs/>
        </w:rPr>
        <w:t>.</w:t>
      </w:r>
      <w:r w:rsidRPr="000F4C38">
        <w:rPr>
          <w:bCs/>
        </w:rPr>
        <w:br/>
      </w:r>
      <w:r w:rsidRPr="000F4C38">
        <w:rPr>
          <w:bCs/>
        </w:rPr>
        <w:br/>
        <w:t xml:space="preserve">3) </w:t>
      </w:r>
      <w:hyperlink w:anchor="_anapsid" w:tooltip="ZooMoodle Glossary: anapsid" w:history="1">
        <w:r w:rsidRPr="000F4C38">
          <w:rPr>
            <w:rStyle w:val="Hyperlink"/>
            <w:b/>
            <w:bCs/>
          </w:rPr>
          <w:t>Anapsid</w:t>
        </w:r>
      </w:hyperlink>
      <w:r w:rsidRPr="000F4C38">
        <w:rPr>
          <w:bCs/>
        </w:rPr>
        <w:t xml:space="preserve"> - Skull possessing </w:t>
      </w:r>
      <w:r w:rsidRPr="000F4C38">
        <w:rPr>
          <w:b/>
          <w:bCs/>
        </w:rPr>
        <w:t>no</w:t>
      </w:r>
      <w:r w:rsidRPr="000F4C38">
        <w:rPr>
          <w:bCs/>
        </w:rPr>
        <w:t xml:space="preserve"> </w:t>
      </w:r>
      <w:r w:rsidRPr="000F4C38">
        <w:rPr>
          <w:b/>
          <w:bCs/>
        </w:rPr>
        <w:t>temporal fenestrae</w:t>
      </w:r>
      <w:r w:rsidRPr="000F4C38">
        <w:rPr>
          <w:bCs/>
        </w:rPr>
        <w:t xml:space="preserve"> (NB. an- = without). </w:t>
      </w:r>
      <w:hyperlink w:anchor="_amniote" w:tooltip="ZooMoodle Glossary: amniote" w:history="1">
        <w:r w:rsidRPr="000F4C38">
          <w:rPr>
            <w:rStyle w:val="Hyperlink"/>
            <w:bCs/>
          </w:rPr>
          <w:t>Amniotes</w:t>
        </w:r>
      </w:hyperlink>
      <w:r w:rsidRPr="000F4C38">
        <w:rPr>
          <w:bCs/>
        </w:rPr>
        <w:t xml:space="preserve"> with this skull condition form a </w:t>
      </w:r>
      <w:hyperlink w:anchor="_Paraphyletic" w:tooltip="ZooMoodle Glossary: Paraphyletic" w:history="1">
        <w:r w:rsidRPr="000F4C38">
          <w:rPr>
            <w:rStyle w:val="Hyperlink"/>
            <w:bCs/>
          </w:rPr>
          <w:t>paraphyletic</w:t>
        </w:r>
      </w:hyperlink>
      <w:r w:rsidRPr="000F4C38">
        <w:rPr>
          <w:bCs/>
        </w:rPr>
        <w:t xml:space="preserve"> group including the Parareptilia (turtles and their extinct relatives), the extinct common ancestor of all </w:t>
      </w:r>
      <w:hyperlink w:anchor="_amniote" w:tooltip="ZooMoodle Glossary: amniote" w:history="1">
        <w:r w:rsidRPr="000F4C38">
          <w:rPr>
            <w:rStyle w:val="Hyperlink"/>
            <w:bCs/>
          </w:rPr>
          <w:t>amniotes</w:t>
        </w:r>
      </w:hyperlink>
      <w:r w:rsidRPr="000F4C38">
        <w:rPr>
          <w:bCs/>
        </w:rPr>
        <w:t xml:space="preserve">, and </w:t>
      </w:r>
      <w:hyperlink w:anchor="_Basal" w:tooltip="ZooMoodle Glossary: Basal" w:history="1">
        <w:r w:rsidRPr="000F4C38">
          <w:rPr>
            <w:rStyle w:val="Hyperlink"/>
            <w:bCs/>
          </w:rPr>
          <w:t>basal</w:t>
        </w:r>
      </w:hyperlink>
      <w:r w:rsidRPr="000F4C38">
        <w:rPr>
          <w:bCs/>
        </w:rPr>
        <w:t xml:space="preserve"> eureptiles (the extinct precursors of</w:t>
      </w:r>
      <w:r>
        <w:rPr>
          <w:bCs/>
        </w:rPr>
        <w:t xml:space="preserve"> </w:t>
      </w:r>
      <w:hyperlink w:anchor="_diapsid" w:tooltip="ZooMoodle Glossary: diapsid" w:history="1">
        <w:r w:rsidRPr="000F4C38">
          <w:rPr>
            <w:rStyle w:val="Hyperlink"/>
            <w:bCs/>
          </w:rPr>
          <w:t>diapsids</w:t>
        </w:r>
      </w:hyperlink>
      <w:r w:rsidRPr="000F4C38">
        <w:rPr>
          <w:bCs/>
        </w:rPr>
        <w:t xml:space="preserve">). Note that the Testudines (turtles and relatives) have modified the </w:t>
      </w:r>
      <w:hyperlink w:anchor="_anapsid" w:tooltip="ZooMoodle Glossary: anapsid" w:history="1">
        <w:r w:rsidRPr="000F4C38">
          <w:rPr>
            <w:rStyle w:val="Hyperlink"/>
            <w:bCs/>
          </w:rPr>
          <w:t>anapsid</w:t>
        </w:r>
      </w:hyperlink>
      <w:r w:rsidRPr="000F4C38">
        <w:rPr>
          <w:bCs/>
        </w:rPr>
        <w:t xml:space="preserve"> condition through a reduction (emargination) of the posteriorregion of the skull.</w:t>
      </w:r>
      <w:r w:rsidRPr="000F4C38">
        <w:rPr>
          <w:bCs/>
        </w:rPr>
        <w:br/>
      </w:r>
      <w:r w:rsidRPr="000F4C38">
        <w:rPr>
          <w:bCs/>
        </w:rPr>
        <w:br/>
        <w:t xml:space="preserve">4) </w:t>
      </w:r>
      <w:hyperlink w:anchor="_euryapsid" w:tooltip="ZooMoodle Glossary: euryapsid" w:history="1">
        <w:r w:rsidRPr="000F4C38">
          <w:rPr>
            <w:rStyle w:val="Hyperlink"/>
            <w:b/>
            <w:bCs/>
          </w:rPr>
          <w:t>Euryapsid</w:t>
        </w:r>
      </w:hyperlink>
      <w:r w:rsidRPr="000F4C38">
        <w:rPr>
          <w:bCs/>
        </w:rPr>
        <w:t xml:space="preserve"> - Skull possessing an </w:t>
      </w:r>
      <w:r w:rsidRPr="000F4C38">
        <w:rPr>
          <w:b/>
          <w:bCs/>
        </w:rPr>
        <w:t>upper temporal fenestra only</w:t>
      </w:r>
      <w:r w:rsidRPr="000F4C38">
        <w:rPr>
          <w:bCs/>
        </w:rPr>
        <w:t>. However, animals with this skull condition do not represent an important</w:t>
      </w:r>
      <w:hyperlink w:anchor="_amniote" w:tooltip="ZooMoodle Glossary: amniote" w:history="1">
        <w:r w:rsidRPr="000F4C38">
          <w:rPr>
            <w:rStyle w:val="Hyperlink"/>
            <w:bCs/>
          </w:rPr>
          <w:t>amniote</w:t>
        </w:r>
      </w:hyperlink>
      <w:r w:rsidRPr="000F4C38">
        <w:rPr>
          <w:bCs/>
        </w:rPr>
        <w:t xml:space="preserve"> lineage, as they are likely to be a </w:t>
      </w:r>
      <w:hyperlink w:anchor="_polyphyletic" w:tooltip="ZooMoodle Glossary: polyphyletic" w:history="1">
        <w:r w:rsidRPr="000F4C38">
          <w:rPr>
            <w:rStyle w:val="Hyperlink"/>
            <w:bCs/>
          </w:rPr>
          <w:t>polyphyletic</w:t>
        </w:r>
      </w:hyperlink>
      <w:r w:rsidRPr="000F4C38">
        <w:rPr>
          <w:bCs/>
        </w:rPr>
        <w:t xml:space="preserve"> group, originating a least twice within the </w:t>
      </w:r>
      <w:hyperlink w:anchor="_diapsid" w:tooltip="ZooMoodle Glossary: diapsid" w:history="1">
        <w:r w:rsidRPr="000F4C38">
          <w:rPr>
            <w:rStyle w:val="Hyperlink"/>
            <w:bCs/>
          </w:rPr>
          <w:t>Diapsida</w:t>
        </w:r>
      </w:hyperlink>
      <w:r w:rsidRPr="000F4C38">
        <w:rPr>
          <w:bCs/>
        </w:rPr>
        <w:t xml:space="preserve">. </w:t>
      </w:r>
      <w:hyperlink w:anchor="_euryapsid" w:tooltip="ZooMoodle Glossary: euryapsid" w:history="1">
        <w:r w:rsidRPr="000F4C38">
          <w:rPr>
            <w:rStyle w:val="Hyperlink"/>
            <w:bCs/>
          </w:rPr>
          <w:t>Euryapsids</w:t>
        </w:r>
      </w:hyperlink>
      <w:r w:rsidRPr="000F4C38">
        <w:rPr>
          <w:bCs/>
        </w:rPr>
        <w:t xml:space="preserve"> include the plesiosaurs and ichthyosaurs - Mesozoic marine reptiles.</w:t>
      </w:r>
    </w:p>
    <w:p w:rsidR="00051A7A" w:rsidRDefault="00051A7A" w:rsidP="00051A7A">
      <w:pPr>
        <w:rPr>
          <w:bCs/>
        </w:rPr>
      </w:pPr>
    </w:p>
    <w:p w:rsidR="00051A7A" w:rsidRDefault="00051A7A" w:rsidP="00051A7A">
      <w:pPr>
        <w:rPr>
          <w:bCs/>
        </w:rPr>
      </w:pPr>
    </w:p>
    <w:p w:rsidR="00051A7A" w:rsidRDefault="00051A7A" w:rsidP="00051A7A">
      <w:pPr>
        <w:pStyle w:val="Heading2"/>
      </w:pPr>
      <w:bookmarkStart w:id="120" w:name="_Toc535513967"/>
      <w:r>
        <w:t>V</w:t>
      </w:r>
      <w:bookmarkEnd w:id="120"/>
    </w:p>
    <w:p w:rsidR="00051A7A" w:rsidRDefault="00051A7A" w:rsidP="00051A7A">
      <w:pPr>
        <w:rPr>
          <w:bCs/>
        </w:rPr>
      </w:pPr>
    </w:p>
    <w:p w:rsidR="00051A7A" w:rsidRPr="000F4C38" w:rsidRDefault="00051A7A" w:rsidP="00051A7A">
      <w:pPr>
        <w:pStyle w:val="Heading3"/>
        <w:ind w:firstLine="720"/>
      </w:pPr>
      <w:bookmarkStart w:id="121" w:name="_vertebrae"/>
      <w:bookmarkStart w:id="122" w:name="_Toc535513968"/>
      <w:bookmarkEnd w:id="121"/>
      <w:r w:rsidRPr="000F4C38">
        <w:t>vertebrae</w:t>
      </w:r>
      <w:bookmarkEnd w:id="122"/>
    </w:p>
    <w:p w:rsidR="00051A7A" w:rsidRPr="000F4C38" w:rsidRDefault="00051A7A" w:rsidP="00051A7A">
      <w:pPr>
        <w:ind w:left="720"/>
        <w:rPr>
          <w:bCs/>
        </w:rPr>
      </w:pPr>
      <w:r w:rsidRPr="000F4C38">
        <w:rPr>
          <w:bCs/>
        </w:rPr>
        <w:t xml:space="preserve">From anterior to posterior: </w:t>
      </w:r>
    </w:p>
    <w:p w:rsidR="00051A7A" w:rsidRPr="000F4C38" w:rsidRDefault="00051A7A" w:rsidP="00051A7A">
      <w:pPr>
        <w:ind w:left="720"/>
        <w:rPr>
          <w:bCs/>
        </w:rPr>
      </w:pPr>
      <w:bookmarkStart w:id="123" w:name="_Toc535513969"/>
      <w:r w:rsidRPr="006B0E7E">
        <w:rPr>
          <w:rStyle w:val="Heading3Char"/>
          <w:rFonts w:eastAsiaTheme="minorHAnsi"/>
        </w:rPr>
        <w:t>Cervical vertebrae</w:t>
      </w:r>
      <w:bookmarkEnd w:id="123"/>
      <w:r w:rsidRPr="000F4C38">
        <w:rPr>
          <w:bCs/>
        </w:rPr>
        <w:t xml:space="preserve">: Facilitate the mobility of the head. The first two, the </w:t>
      </w:r>
      <w:r w:rsidRPr="000F4C38">
        <w:rPr>
          <w:b/>
          <w:bCs/>
        </w:rPr>
        <w:t>atlas</w:t>
      </w:r>
      <w:r w:rsidRPr="000F4C38">
        <w:rPr>
          <w:bCs/>
        </w:rPr>
        <w:t xml:space="preserve"> and the </w:t>
      </w:r>
      <w:r w:rsidRPr="000F4C38">
        <w:rPr>
          <w:b/>
          <w:bCs/>
        </w:rPr>
        <w:t>axis</w:t>
      </w:r>
      <w:r w:rsidRPr="000F4C38">
        <w:rPr>
          <w:bCs/>
        </w:rPr>
        <w:t xml:space="preserve"> are highly specialised, the former articulating with the occipital region of the skull. </w:t>
      </w:r>
    </w:p>
    <w:p w:rsidR="00051A7A" w:rsidRPr="000F4C38" w:rsidRDefault="00051A7A" w:rsidP="00051A7A">
      <w:pPr>
        <w:ind w:left="720"/>
      </w:pPr>
      <w:bookmarkStart w:id="124" w:name="_Toc535513970"/>
      <w:r w:rsidRPr="006B0E7E">
        <w:rPr>
          <w:rStyle w:val="Heading3Char"/>
          <w:rFonts w:eastAsiaTheme="minorHAnsi"/>
        </w:rPr>
        <w:t>Thoracic vertebrae</w:t>
      </w:r>
      <w:bookmarkEnd w:id="124"/>
      <w:r w:rsidRPr="000F4C38">
        <w:t xml:space="preserve">: Articulate with the ribs that fuse with the sternum. </w:t>
      </w:r>
    </w:p>
    <w:p w:rsidR="00051A7A" w:rsidRPr="000F4C38" w:rsidRDefault="00051A7A" w:rsidP="00051A7A">
      <w:pPr>
        <w:ind w:left="720"/>
      </w:pPr>
      <w:bookmarkStart w:id="125" w:name="_Toc535513971"/>
      <w:r w:rsidRPr="006B0E7E">
        <w:rPr>
          <w:rStyle w:val="Heading3Char"/>
          <w:rFonts w:eastAsiaTheme="minorHAnsi"/>
        </w:rPr>
        <w:t>Lumbar vertebrae</w:t>
      </w:r>
      <w:bookmarkEnd w:id="125"/>
      <w:r w:rsidRPr="000F4C38">
        <w:rPr>
          <w:rFonts w:cs="Arial"/>
          <w:color w:val="281F18"/>
        </w:rPr>
        <w:t>: Generally larger, with small ribs not attached to the sternum, which support the</w:t>
      </w:r>
      <w:r w:rsidRPr="000F4C38">
        <w:rPr>
          <w:rStyle w:val="apple-converted-space"/>
          <w:rFonts w:cs="Arial"/>
          <w:color w:val="281F18"/>
        </w:rPr>
        <w:t xml:space="preserve"> </w:t>
      </w:r>
      <w:r w:rsidRPr="00931A17">
        <w:rPr>
          <w:rFonts w:cs="Arial"/>
          <w:color w:val="000000" w:themeColor="text1"/>
        </w:rPr>
        <w:t>posterior</w:t>
      </w:r>
      <w:r w:rsidRPr="000F4C38">
        <w:rPr>
          <w:rStyle w:val="apple-converted-space"/>
          <w:rFonts w:cs="Arial"/>
          <w:color w:val="281F18"/>
        </w:rPr>
        <w:t xml:space="preserve"> </w:t>
      </w:r>
      <w:r w:rsidRPr="000F4C38">
        <w:rPr>
          <w:rFonts w:cs="Arial"/>
          <w:color w:val="281F18"/>
        </w:rPr>
        <w:t>musculature.</w:t>
      </w:r>
      <w:r w:rsidRPr="000F4C38">
        <w:t xml:space="preserve"> </w:t>
      </w:r>
    </w:p>
    <w:p w:rsidR="00051A7A" w:rsidRPr="000F4C38" w:rsidRDefault="00051A7A" w:rsidP="00051A7A">
      <w:pPr>
        <w:ind w:left="720"/>
      </w:pPr>
      <w:bookmarkStart w:id="126" w:name="_Toc535513972"/>
      <w:r w:rsidRPr="006B0E7E">
        <w:rPr>
          <w:rStyle w:val="Heading3Char"/>
          <w:rFonts w:eastAsiaTheme="minorHAnsi"/>
        </w:rPr>
        <w:t>Sacral vertebrae</w:t>
      </w:r>
      <w:bookmarkEnd w:id="126"/>
      <w:r w:rsidRPr="000F4C38">
        <w:rPr>
          <w:rFonts w:cs="Arial"/>
          <w:color w:val="281F18"/>
        </w:rPr>
        <w:t>: Fused to the</w:t>
      </w:r>
      <w:r w:rsidRPr="000F4C38">
        <w:rPr>
          <w:rStyle w:val="apple-converted-space"/>
          <w:rFonts w:cs="Arial"/>
          <w:color w:val="281F18"/>
        </w:rPr>
        <w:t xml:space="preserve"> </w:t>
      </w:r>
      <w:hyperlink w:anchor="_Pelvic_girdle" w:history="1">
        <w:r w:rsidRPr="006B0E7E">
          <w:rPr>
            <w:rStyle w:val="Hyperlink"/>
            <w:rFonts w:cs="Arial"/>
          </w:rPr>
          <w:t>pelvic girdle</w:t>
        </w:r>
      </w:hyperlink>
      <w:r w:rsidRPr="000F4C38">
        <w:rPr>
          <w:rFonts w:cs="Arial"/>
          <w:color w:val="281F18"/>
        </w:rPr>
        <w:t>, allowing the transfer of force from the</w:t>
      </w:r>
      <w:r w:rsidRPr="000F4C38">
        <w:rPr>
          <w:rStyle w:val="apple-converted-space"/>
          <w:rFonts w:cs="Arial"/>
          <w:color w:val="281F18"/>
        </w:rPr>
        <w:t xml:space="preserve"> </w:t>
      </w:r>
      <w:hyperlink w:anchor="_Appendicular_skeleton" w:history="1">
        <w:r w:rsidRPr="002F36CB">
          <w:rPr>
            <w:rStyle w:val="Hyperlink"/>
            <w:rFonts w:cs="Arial"/>
          </w:rPr>
          <w:t>appendicular skeleton</w:t>
        </w:r>
      </w:hyperlink>
      <w:r w:rsidRPr="000F4C38">
        <w:rPr>
          <w:rStyle w:val="apple-converted-space"/>
          <w:rFonts w:cs="Arial"/>
          <w:color w:val="281F18"/>
        </w:rPr>
        <w:t xml:space="preserve"> </w:t>
      </w:r>
      <w:r w:rsidRPr="000F4C38">
        <w:rPr>
          <w:rFonts w:cs="Arial"/>
          <w:color w:val="281F18"/>
        </w:rPr>
        <w:t>(limbs) during locomotion.</w:t>
      </w:r>
      <w:r w:rsidRPr="000F4C38">
        <w:t xml:space="preserve"> </w:t>
      </w:r>
    </w:p>
    <w:p w:rsidR="00051A7A" w:rsidRPr="000F4C38" w:rsidRDefault="00051A7A" w:rsidP="00051A7A">
      <w:pPr>
        <w:ind w:left="720"/>
      </w:pPr>
      <w:bookmarkStart w:id="127" w:name="_Toc535513973"/>
      <w:r w:rsidRPr="006B0E7E">
        <w:rPr>
          <w:rStyle w:val="Heading3Char"/>
          <w:rFonts w:eastAsiaTheme="minorHAnsi"/>
        </w:rPr>
        <w:t>Caudal vertebrae</w:t>
      </w:r>
      <w:bookmarkEnd w:id="127"/>
      <w:r w:rsidRPr="000F4C38">
        <w:rPr>
          <w:rFonts w:cs="Arial"/>
          <w:color w:val="281F18"/>
        </w:rPr>
        <w:t>: Small and less specialised, forming the tail.</w:t>
      </w:r>
    </w:p>
    <w:p w:rsidR="00051A7A" w:rsidRDefault="00051A7A" w:rsidP="00051A7A">
      <w:pPr>
        <w:rPr>
          <w:bCs/>
        </w:rPr>
      </w:pPr>
    </w:p>
    <w:p w:rsidR="00051A7A" w:rsidRDefault="00051A7A" w:rsidP="00051A7A">
      <w:pPr>
        <w:rPr>
          <w:bCs/>
        </w:rPr>
      </w:pPr>
    </w:p>
    <w:p w:rsidR="00051A7A" w:rsidRPr="000F4C38" w:rsidRDefault="00051A7A" w:rsidP="00051A7A">
      <w:pPr>
        <w:pStyle w:val="Heading3"/>
        <w:ind w:firstLine="720"/>
      </w:pPr>
      <w:bookmarkStart w:id="128" w:name="_Toc535513974"/>
      <w:r w:rsidRPr="000F4C38">
        <w:t>Vertebrate anatomical directions and axes</w:t>
      </w:r>
      <w:bookmarkEnd w:id="128"/>
    </w:p>
    <w:p w:rsidR="00051A7A" w:rsidRDefault="00051A7A" w:rsidP="00051A7A">
      <w:pPr>
        <w:ind w:left="720"/>
        <w:rPr>
          <w:bCs/>
        </w:rPr>
      </w:pPr>
      <w:r w:rsidRPr="000F4C38">
        <w:rPr>
          <w:bCs/>
        </w:rPr>
        <w:t>The image below illustrates the terms used for anatomical directions and axes in vertebrates.</w:t>
      </w:r>
    </w:p>
    <w:p w:rsidR="00051A7A" w:rsidRDefault="00051A7A" w:rsidP="00051A7A">
      <w:pPr>
        <w:ind w:left="720"/>
        <w:rPr>
          <w:bCs/>
        </w:rPr>
      </w:pPr>
      <w:r w:rsidRPr="00F51E09">
        <w:rPr>
          <w:noProof/>
          <w:lang w:eastAsia="en-GB"/>
        </w:rPr>
        <w:lastRenderedPageBreak/>
        <w:drawing>
          <wp:inline distT="0" distB="0" distL="0" distR="0" wp14:anchorId="19D60231" wp14:editId="421EC8CC">
            <wp:extent cx="5381147" cy="2494914"/>
            <wp:effectExtent l="0" t="0" r="0" b="1270"/>
            <wp:docPr id="2" name="Picture 2" descr="http://www.ucl.ac.uk/museums-static/obl4he/vertebratepalaeo/Anatomical_Directions_and_Axes_glossa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ucl.ac.uk/museums-static/obl4he/vertebratepalaeo/Anatomical_Directions_and_Axes_glossary.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4588" cy="2501146"/>
                    </a:xfrm>
                    <a:prstGeom prst="rect">
                      <a:avLst/>
                    </a:prstGeom>
                    <a:noFill/>
                    <a:ln>
                      <a:noFill/>
                    </a:ln>
                  </pic:spPr>
                </pic:pic>
              </a:graphicData>
            </a:graphic>
          </wp:inline>
        </w:drawing>
      </w:r>
    </w:p>
    <w:p w:rsidR="00051A7A" w:rsidRDefault="00051A7A" w:rsidP="00051A7A">
      <w:pPr>
        <w:rPr>
          <w:bCs/>
        </w:rPr>
      </w:pPr>
    </w:p>
    <w:p w:rsidR="00051A7A" w:rsidRDefault="00051A7A" w:rsidP="00051A7A">
      <w:pPr>
        <w:rPr>
          <w:bCs/>
        </w:rPr>
      </w:pPr>
    </w:p>
    <w:p w:rsidR="00051A7A" w:rsidRPr="000F4C38" w:rsidRDefault="00051A7A" w:rsidP="00051A7A">
      <w:pPr>
        <w:pStyle w:val="Heading3"/>
        <w:ind w:firstLine="720"/>
      </w:pPr>
      <w:bookmarkStart w:id="129" w:name="_Toc535513975"/>
      <w:r w:rsidRPr="000F4C38">
        <w:t>Vestigial</w:t>
      </w:r>
      <w:bookmarkEnd w:id="129"/>
    </w:p>
    <w:p w:rsidR="00051A7A" w:rsidRDefault="00051A7A" w:rsidP="00051A7A">
      <w:pPr>
        <w:ind w:left="720"/>
        <w:rPr>
          <w:bCs/>
        </w:rPr>
      </w:pPr>
      <w:r w:rsidRPr="000F4C38">
        <w:rPr>
          <w:bCs/>
        </w:rPr>
        <w:t xml:space="preserve">Occurring as a structure that, once functional (whether during development or in earlier evolutionary forms), is </w:t>
      </w:r>
      <w:r w:rsidRPr="000F4C38">
        <w:rPr>
          <w:b/>
          <w:bCs/>
        </w:rPr>
        <w:t>now reduced</w:t>
      </w:r>
      <w:r w:rsidRPr="000F4C38">
        <w:rPr>
          <w:bCs/>
        </w:rPr>
        <w:t xml:space="preserve"> or </w:t>
      </w:r>
      <w:r w:rsidRPr="000F4C38">
        <w:rPr>
          <w:b/>
          <w:bCs/>
        </w:rPr>
        <w:t>degenerate</w:t>
      </w:r>
      <w:r w:rsidRPr="000F4C38">
        <w:rPr>
          <w:bCs/>
        </w:rPr>
        <w:t xml:space="preserve">. An example is the vestigial </w:t>
      </w:r>
      <w:hyperlink w:anchor="_Pelvic_girdle" w:tooltip="ZooMoodle Glossary: Pelvic girdle" w:history="1">
        <w:r w:rsidRPr="000F4C38">
          <w:rPr>
            <w:rStyle w:val="Hyperlink"/>
            <w:bCs/>
          </w:rPr>
          <w:t>pelvic girdle</w:t>
        </w:r>
      </w:hyperlink>
      <w:r w:rsidRPr="000F4C38">
        <w:rPr>
          <w:bCs/>
        </w:rPr>
        <w:t xml:space="preserve"> seen in many snakes, including the boas and pythons, which bears no function.</w:t>
      </w:r>
    </w:p>
    <w:p w:rsidR="00051A7A" w:rsidRDefault="00051A7A" w:rsidP="00051A7A">
      <w:pPr>
        <w:rPr>
          <w:bCs/>
        </w:rPr>
      </w:pPr>
    </w:p>
    <w:p w:rsidR="00051A7A" w:rsidRDefault="00051A7A" w:rsidP="00051A7A">
      <w:pPr>
        <w:rPr>
          <w:bCs/>
        </w:rPr>
      </w:pPr>
    </w:p>
    <w:p w:rsidR="00051A7A" w:rsidRDefault="00051A7A" w:rsidP="00051A7A">
      <w:pPr>
        <w:pStyle w:val="Heading2"/>
      </w:pPr>
      <w:bookmarkStart w:id="130" w:name="_Toc535513976"/>
      <w:r>
        <w:t>Z</w:t>
      </w:r>
      <w:bookmarkEnd w:id="130"/>
      <w:r w:rsidRPr="000F4C38">
        <w:cr/>
      </w:r>
    </w:p>
    <w:p w:rsidR="00051A7A" w:rsidRPr="000F4C38" w:rsidRDefault="00051A7A" w:rsidP="00051A7A">
      <w:pPr>
        <w:pStyle w:val="Heading3"/>
        <w:ind w:firstLine="720"/>
      </w:pPr>
      <w:bookmarkStart w:id="131" w:name="_Toc535513977"/>
      <w:r w:rsidRPr="000F4C38">
        <w:t>Zygapophysis</w:t>
      </w:r>
      <w:bookmarkEnd w:id="131"/>
    </w:p>
    <w:p w:rsidR="00051A7A" w:rsidRDefault="00051A7A" w:rsidP="00051A7A">
      <w:pPr>
        <w:ind w:left="720"/>
        <w:rPr>
          <w:bCs/>
        </w:rPr>
      </w:pPr>
      <w:r w:rsidRPr="000F4C38">
        <w:rPr>
          <w:bCs/>
        </w:rPr>
        <w:t>Articular process of a vertebra that articulates with the corresponding process of an adjacent vertebra.</w:t>
      </w:r>
      <w:r w:rsidRPr="000F4C38">
        <w:rPr>
          <w:bCs/>
        </w:rPr>
        <w:br/>
      </w:r>
      <w:r w:rsidRPr="000F4C38">
        <w:rPr>
          <w:bCs/>
        </w:rPr>
        <w:br/>
        <w:t>Plural = zygapophyses</w:t>
      </w:r>
    </w:p>
    <w:p w:rsidR="002F5978" w:rsidRPr="000C2097" w:rsidRDefault="00B564D7" w:rsidP="00051A7A">
      <w:pPr>
        <w:pStyle w:val="Heading1"/>
      </w:pPr>
    </w:p>
    <w:sectPr w:rsidR="002F5978" w:rsidRPr="000C2097">
      <w:footerReference w:type="defaul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D64" w:rsidRDefault="00316D64" w:rsidP="00316D64">
      <w:r>
        <w:separator/>
      </w:r>
    </w:p>
  </w:endnote>
  <w:endnote w:type="continuationSeparator" w:id="0">
    <w:p w:rsidR="00316D64" w:rsidRDefault="00316D64" w:rsidP="00316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color w:val="7F7F7F" w:themeColor="text1" w:themeTint="80"/>
      </w:rPr>
      <w:id w:val="1916504900"/>
      <w:docPartObj>
        <w:docPartGallery w:val="Page Numbers (Bottom of Page)"/>
        <w:docPartUnique/>
      </w:docPartObj>
    </w:sdtPr>
    <w:sdtEndPr>
      <w:rPr>
        <w:noProof/>
      </w:rPr>
    </w:sdtEndPr>
    <w:sdtContent>
      <w:p w:rsidR="00316D64" w:rsidRPr="00316D64" w:rsidRDefault="00316D64">
        <w:pPr>
          <w:pStyle w:val="Footer"/>
          <w:rPr>
            <w:i/>
            <w:color w:val="7F7F7F" w:themeColor="text1" w:themeTint="80"/>
          </w:rPr>
        </w:pPr>
        <w:r w:rsidRPr="00316D64">
          <w:rPr>
            <w:i/>
            <w:color w:val="7F7F7F" w:themeColor="text1" w:themeTint="80"/>
          </w:rPr>
          <w:fldChar w:fldCharType="begin"/>
        </w:r>
        <w:r w:rsidRPr="00316D64">
          <w:rPr>
            <w:i/>
            <w:color w:val="7F7F7F" w:themeColor="text1" w:themeTint="80"/>
          </w:rPr>
          <w:instrText xml:space="preserve"> PAGE   \* MERGEFORMAT </w:instrText>
        </w:r>
        <w:r w:rsidRPr="00316D64">
          <w:rPr>
            <w:i/>
            <w:color w:val="7F7F7F" w:themeColor="text1" w:themeTint="80"/>
          </w:rPr>
          <w:fldChar w:fldCharType="separate"/>
        </w:r>
        <w:r w:rsidR="00B564D7">
          <w:rPr>
            <w:i/>
            <w:noProof/>
            <w:color w:val="7F7F7F" w:themeColor="text1" w:themeTint="80"/>
          </w:rPr>
          <w:t>2</w:t>
        </w:r>
        <w:r w:rsidRPr="00316D64">
          <w:rPr>
            <w:i/>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D64" w:rsidRDefault="00316D64" w:rsidP="00316D64">
      <w:r>
        <w:separator/>
      </w:r>
    </w:p>
  </w:footnote>
  <w:footnote w:type="continuationSeparator" w:id="0">
    <w:p w:rsidR="00316D64" w:rsidRDefault="00316D64" w:rsidP="00316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5D9B"/>
    <w:multiLevelType w:val="multilevel"/>
    <w:tmpl w:val="9DA8DF9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8EE6A95"/>
    <w:multiLevelType w:val="multilevel"/>
    <w:tmpl w:val="67D00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9C4E1B"/>
    <w:multiLevelType w:val="multilevel"/>
    <w:tmpl w:val="4A0C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700F3"/>
    <w:multiLevelType w:val="multilevel"/>
    <w:tmpl w:val="1A0C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7B7BCF"/>
    <w:multiLevelType w:val="hybridMultilevel"/>
    <w:tmpl w:val="69C06EC2"/>
    <w:lvl w:ilvl="0" w:tplc="5492B95A">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44"/>
    <w:rsid w:val="00051A7A"/>
    <w:rsid w:val="00073E99"/>
    <w:rsid w:val="000C2097"/>
    <w:rsid w:val="000E1B3A"/>
    <w:rsid w:val="0010094F"/>
    <w:rsid w:val="001B026A"/>
    <w:rsid w:val="002C7EBB"/>
    <w:rsid w:val="00316D64"/>
    <w:rsid w:val="004A3E4A"/>
    <w:rsid w:val="00513FC0"/>
    <w:rsid w:val="005F5362"/>
    <w:rsid w:val="00635E14"/>
    <w:rsid w:val="007C1333"/>
    <w:rsid w:val="00A20AFE"/>
    <w:rsid w:val="00A83709"/>
    <w:rsid w:val="00B564D7"/>
    <w:rsid w:val="00C92B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38B28-5C57-4501-BE9D-CC94A7DD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2097"/>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83709"/>
    <w:pPr>
      <w:keepNext/>
      <w:keepLines/>
      <w:spacing w:before="40"/>
      <w:outlineLvl w:val="2"/>
    </w:pPr>
    <w:rPr>
      <w:rFonts w:eastAsiaTheme="majorEastAsia" w:cstheme="majorBidi"/>
      <w:b/>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customStyle="1" w:styleId="Heading3Char">
    <w:name w:val="Heading 3 Char"/>
    <w:basedOn w:val="DefaultParagraphFont"/>
    <w:link w:val="Heading3"/>
    <w:uiPriority w:val="9"/>
    <w:rsid w:val="00A83709"/>
    <w:rPr>
      <w:rFonts w:ascii="Garamond" w:eastAsiaTheme="majorEastAsia" w:hAnsi="Garamond" w:cstheme="majorBidi"/>
      <w:b/>
      <w:color w:val="1F4D78" w:themeColor="accent1" w:themeShade="7F"/>
    </w:rPr>
  </w:style>
  <w:style w:type="character" w:styleId="Hyperlink">
    <w:name w:val="Hyperlink"/>
    <w:basedOn w:val="DefaultParagraphFont"/>
    <w:uiPriority w:val="99"/>
    <w:unhideWhenUsed/>
    <w:rsid w:val="00A83709"/>
    <w:rPr>
      <w:color w:val="0563C1" w:themeColor="hyperlink"/>
      <w:u w:val="single"/>
    </w:rPr>
  </w:style>
  <w:style w:type="paragraph" w:customStyle="1" w:styleId="msonormal0">
    <w:name w:val="msonormal"/>
    <w:basedOn w:val="Normal"/>
    <w:rsid w:val="00A83709"/>
    <w:pPr>
      <w:spacing w:before="100" w:beforeAutospacing="1" w:after="100" w:afterAutospacing="1"/>
    </w:pPr>
    <w:rPr>
      <w:rFonts w:ascii="Times New Roman" w:eastAsia="Times New Roman" w:hAnsi="Times New Roman"/>
      <w:lang w:eastAsia="en-GB"/>
    </w:rPr>
  </w:style>
  <w:style w:type="paragraph" w:styleId="NormalWeb">
    <w:name w:val="Normal (Web)"/>
    <w:basedOn w:val="Normal"/>
    <w:uiPriority w:val="99"/>
    <w:semiHidden/>
    <w:unhideWhenUsed/>
    <w:rsid w:val="00A83709"/>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A83709"/>
  </w:style>
  <w:style w:type="character" w:styleId="FollowedHyperlink">
    <w:name w:val="FollowedHyperlink"/>
    <w:basedOn w:val="DefaultParagraphFont"/>
    <w:uiPriority w:val="99"/>
    <w:semiHidden/>
    <w:unhideWhenUsed/>
    <w:rsid w:val="00A83709"/>
    <w:rPr>
      <w:color w:val="954F72" w:themeColor="followedHyperlink"/>
      <w:u w:val="single"/>
    </w:rPr>
  </w:style>
  <w:style w:type="paragraph" w:styleId="ListParagraph">
    <w:name w:val="List Paragraph"/>
    <w:basedOn w:val="Normal"/>
    <w:uiPriority w:val="34"/>
    <w:qFormat/>
    <w:rsid w:val="00A83709"/>
    <w:pPr>
      <w:ind w:left="720"/>
      <w:contextualSpacing/>
    </w:pPr>
  </w:style>
  <w:style w:type="paragraph" w:styleId="Caption">
    <w:name w:val="caption"/>
    <w:basedOn w:val="Normal"/>
    <w:next w:val="Normal"/>
    <w:uiPriority w:val="35"/>
    <w:unhideWhenUsed/>
    <w:qFormat/>
    <w:rsid w:val="00A83709"/>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837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709"/>
    <w:rPr>
      <w:rFonts w:ascii="Segoe UI" w:hAnsi="Segoe UI" w:cs="Segoe UI"/>
      <w:sz w:val="18"/>
      <w:szCs w:val="18"/>
    </w:rPr>
  </w:style>
  <w:style w:type="paragraph" w:styleId="TOCHeading">
    <w:name w:val="TOC Heading"/>
    <w:basedOn w:val="Heading1"/>
    <w:next w:val="Normal"/>
    <w:uiPriority w:val="39"/>
    <w:unhideWhenUsed/>
    <w:qFormat/>
    <w:rsid w:val="004A3E4A"/>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4A3E4A"/>
    <w:pPr>
      <w:spacing w:after="100"/>
    </w:pPr>
  </w:style>
  <w:style w:type="paragraph" w:styleId="TOC2">
    <w:name w:val="toc 2"/>
    <w:basedOn w:val="Normal"/>
    <w:next w:val="Normal"/>
    <w:autoRedefine/>
    <w:uiPriority w:val="39"/>
    <w:unhideWhenUsed/>
    <w:rsid w:val="004A3E4A"/>
    <w:pPr>
      <w:spacing w:after="100"/>
      <w:ind w:left="240"/>
    </w:pPr>
  </w:style>
  <w:style w:type="paragraph" w:styleId="TOC3">
    <w:name w:val="toc 3"/>
    <w:basedOn w:val="Normal"/>
    <w:next w:val="Normal"/>
    <w:autoRedefine/>
    <w:uiPriority w:val="39"/>
    <w:unhideWhenUsed/>
    <w:rsid w:val="004A3E4A"/>
    <w:pPr>
      <w:spacing w:after="100"/>
      <w:ind w:left="480"/>
    </w:pPr>
  </w:style>
  <w:style w:type="paragraph" w:styleId="TOC4">
    <w:name w:val="toc 4"/>
    <w:basedOn w:val="Normal"/>
    <w:next w:val="Normal"/>
    <w:autoRedefine/>
    <w:uiPriority w:val="39"/>
    <w:unhideWhenUsed/>
    <w:rsid w:val="004A3E4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4A3E4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4A3E4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4A3E4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4A3E4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4A3E4A"/>
    <w:pPr>
      <w:spacing w:after="100" w:line="259" w:lineRule="auto"/>
      <w:ind w:left="1760"/>
    </w:pPr>
    <w:rPr>
      <w:rFonts w:asciiTheme="minorHAnsi" w:eastAsiaTheme="minorEastAsia" w:hAnsiTheme="minorHAnsi" w:cstheme="minorBidi"/>
      <w:sz w:val="22"/>
      <w:szCs w:val="22"/>
      <w:lang w:eastAsia="en-GB"/>
    </w:rPr>
  </w:style>
  <w:style w:type="paragraph" w:styleId="Header">
    <w:name w:val="header"/>
    <w:basedOn w:val="Normal"/>
    <w:link w:val="HeaderChar"/>
    <w:uiPriority w:val="99"/>
    <w:unhideWhenUsed/>
    <w:rsid w:val="00316D64"/>
    <w:pPr>
      <w:tabs>
        <w:tab w:val="center" w:pos="4513"/>
        <w:tab w:val="right" w:pos="9026"/>
      </w:tabs>
    </w:pPr>
  </w:style>
  <w:style w:type="character" w:customStyle="1" w:styleId="HeaderChar">
    <w:name w:val="Header Char"/>
    <w:basedOn w:val="DefaultParagraphFont"/>
    <w:link w:val="Header"/>
    <w:uiPriority w:val="99"/>
    <w:rsid w:val="00316D64"/>
    <w:rPr>
      <w:rFonts w:ascii="Garamond" w:hAnsi="Garamond"/>
    </w:rPr>
  </w:style>
  <w:style w:type="paragraph" w:styleId="Footer">
    <w:name w:val="footer"/>
    <w:basedOn w:val="Normal"/>
    <w:link w:val="FooterChar"/>
    <w:uiPriority w:val="99"/>
    <w:unhideWhenUsed/>
    <w:rsid w:val="00316D64"/>
    <w:pPr>
      <w:tabs>
        <w:tab w:val="center" w:pos="4513"/>
        <w:tab w:val="right" w:pos="9026"/>
      </w:tabs>
    </w:pPr>
  </w:style>
  <w:style w:type="character" w:customStyle="1" w:styleId="FooterChar">
    <w:name w:val="Footer Char"/>
    <w:basedOn w:val="DefaultParagraphFont"/>
    <w:link w:val="Footer"/>
    <w:uiPriority w:val="99"/>
    <w:rsid w:val="00316D64"/>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2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cl.ac.uk/museums-static/obl4he/vertebratepalaeo/3_the_fishtetrapod_transition.html" TargetMode="External"/><Relationship Id="rId18" Type="http://schemas.openxmlformats.org/officeDocument/2006/relationships/image" Target="media/image4.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7.jpeg"/><Relationship Id="rId34" Type="http://schemas.openxmlformats.org/officeDocument/2006/relationships/image" Target="media/image19.jpeg"/><Relationship Id="rId42" Type="http://schemas.openxmlformats.org/officeDocument/2006/relationships/image" Target="media/image27.jpeg"/><Relationship Id="rId47" Type="http://schemas.openxmlformats.org/officeDocument/2006/relationships/image" Target="media/image31.jpeg"/><Relationship Id="rId50" Type="http://schemas.openxmlformats.org/officeDocument/2006/relationships/hyperlink" Target="https://open-education-repository.ucl.ac.uk/id/eprint/196"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fbuc.co.za/wp-content/uploads/latimeria_1.jpg" TargetMode="External"/><Relationship Id="rId29" Type="http://schemas.openxmlformats.org/officeDocument/2006/relationships/image" Target="media/image14.jpeg"/><Relationship Id="rId11" Type="http://schemas.openxmlformats.org/officeDocument/2006/relationships/hyperlink" Target="https://open-education-repository.ucl.ac.uk/195/" TargetMode="External"/><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3.jpeg"/><Relationship Id="rId5" Type="http://schemas.openxmlformats.org/officeDocument/2006/relationships/webSettings" Target="webSettings.xml"/><Relationship Id="rId10" Type="http://schemas.openxmlformats.org/officeDocument/2006/relationships/hyperlink" Target="https://open-education-repository.ucl.ac.uk/id/eprint/210" TargetMode="External"/><Relationship Id="rId19" Type="http://schemas.openxmlformats.org/officeDocument/2006/relationships/image" Target="media/image5.jpe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hyperlink" Target="http://www.ucl.ac.uk/museums-static/obl4he/vertebratepalaeo/glossary.html" TargetMode="External"/><Relationship Id="rId4" Type="http://schemas.openxmlformats.org/officeDocument/2006/relationships/settings" Target="settings.xml"/><Relationship Id="rId9" Type="http://schemas.openxmlformats.org/officeDocument/2006/relationships/hyperlink" Target="https://open-education-repository.ucl.ac.uk/id/eprint/204" TargetMode="External"/><Relationship Id="rId14" Type="http://schemas.openxmlformats.org/officeDocument/2006/relationships/image" Target="media/image1.jpeg"/><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2.jpeg"/><Relationship Id="rId56" Type="http://schemas.openxmlformats.org/officeDocument/2006/relationships/theme" Target="theme/theme1.xml"/><Relationship Id="rId8" Type="http://schemas.openxmlformats.org/officeDocument/2006/relationships/hyperlink" Target="http://www.ucl.ac.uk/museums/zoology" TargetMode="External"/><Relationship Id="rId51" Type="http://schemas.openxmlformats.org/officeDocument/2006/relationships/hyperlink" Target="http://www.ucl.ac.uk/museums-static/obl4he/vertebratepalaeo/glossary.html" TargetMode="External"/><Relationship Id="rId3" Type="http://schemas.openxmlformats.org/officeDocument/2006/relationships/styles" Target="styles.xml"/><Relationship Id="rId12" Type="http://schemas.openxmlformats.org/officeDocument/2006/relationships/hyperlink" Target="https://creativecommons.org/licenses/by-nc-sa/4.0/legalcode" TargetMode="External"/><Relationship Id="rId17" Type="http://schemas.openxmlformats.org/officeDocument/2006/relationships/image" Target="media/image3.jpeg"/><Relationship Id="rId25" Type="http://schemas.openxmlformats.org/officeDocument/2006/relationships/hyperlink" Target="http://www.ucl.ac.uk/museums-static/obl4he/vertebratepalaeo/glossary.html" TargetMode="External"/><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hyperlink" Target="http://www.ucl.ac.uk/museums-static/obl4he/vertebratepalaeo/glossary.html" TargetMode="External"/><Relationship Id="rId20" Type="http://schemas.openxmlformats.org/officeDocument/2006/relationships/image" Target="media/image6.jpeg"/><Relationship Id="rId41" Type="http://schemas.openxmlformats.org/officeDocument/2006/relationships/image" Target="media/image26.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9.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hyperlink" Target="https://open-education-repository.ucl.ac.uk/id/eprint/1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76031-98CC-405C-BF3E-2A7B819EE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32</Pages>
  <Words>4249</Words>
  <Characters>24221</Characters>
  <DocSecurity>0</DocSecurity>
  <Lines>201</Lines>
  <Paragraphs>56</Paragraphs>
  <ScaleCrop>false</ScaleCrop>
  <LinksUpToDate>false</LinksUpToDate>
  <CharactersWithSpaces>28414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2019-01-17T15:35:00Z</dcterms:created>
  <dcterms:modified xsi:type="dcterms:W3CDTF">2019-01-21T14:30:00Z</dcterms:modified>
</cp:coreProperties>
</file>