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639" w:rsidRDefault="00BB5639" w:rsidP="00BB5639">
      <w:pPr>
        <w:pStyle w:val="Title"/>
      </w:pPr>
      <w:r>
        <w:t>Vertebrate Palaeontology and Evolution study pack</w:t>
      </w:r>
    </w:p>
    <w:p w:rsidR="00BB5639" w:rsidRDefault="00BB5639" w:rsidP="00BB5639"/>
    <w:p w:rsidR="007E5919" w:rsidRDefault="007E5919" w:rsidP="007E5919">
      <w:r>
        <w:t xml:space="preserve">This resource is designed to familiarise you with the structure, diversity and evolutionary history of vertebrates through analysing images of specimens held at UCL’s </w:t>
      </w:r>
      <w:hyperlink r:id="rId8" w:history="1">
        <w:r>
          <w:rPr>
            <w:rStyle w:val="Hyperlink"/>
          </w:rPr>
          <w:t>Grant Museum of Zoology</w:t>
        </w:r>
      </w:hyperlink>
      <w:r>
        <w:t xml:space="preserve">. It contains seven chapters: an introduction to vertebrate diversity, Fishes, the fish-tetrapod transition, Amphibians and Amniotes, Lepidosaurs and Chelonians, Archosaurs, and Birds and flight. All images have accompanying text, including information about the specimen plus hints about what to look for and the questions to consider when analysing the images. Please note that this resource does not look at mammals in detail – instead, this fascinating group are given a more thorough treatment in another Object Based Learning for Higher Education (OBL4HE) resource entitled ‘Vertebrate Diversity’ and the Virtual Educational Resource for the Biosciences (VERB) resource ‘Eutherians’. </w:t>
      </w:r>
    </w:p>
    <w:p w:rsidR="007E5919" w:rsidRDefault="007E5919" w:rsidP="007E5919"/>
    <w:p w:rsidR="007E5919" w:rsidRDefault="007E5919" w:rsidP="007E5919">
      <w:pPr>
        <w:pStyle w:val="ListParagraph"/>
        <w:numPr>
          <w:ilvl w:val="0"/>
          <w:numId w:val="5"/>
        </w:numPr>
      </w:pPr>
      <w:r>
        <w:t xml:space="preserve">Verb Diversity: </w:t>
      </w:r>
      <w:hyperlink r:id="rId9" w:history="1">
        <w:r>
          <w:rPr>
            <w:rStyle w:val="Hyperlink"/>
          </w:rPr>
          <w:t>https://open-education-repository.ucl.ac.uk/id/eprint/204</w:t>
        </w:r>
      </w:hyperlink>
    </w:p>
    <w:p w:rsidR="007E5919" w:rsidRDefault="007E5919" w:rsidP="007E5919">
      <w:pPr>
        <w:pStyle w:val="ListParagraph"/>
        <w:numPr>
          <w:ilvl w:val="0"/>
          <w:numId w:val="5"/>
        </w:numPr>
      </w:pPr>
      <w:r>
        <w:t xml:space="preserve">Eutherians (VERB): </w:t>
      </w:r>
      <w:hyperlink r:id="rId10" w:history="1">
        <w:r>
          <w:rPr>
            <w:rStyle w:val="Hyperlink"/>
          </w:rPr>
          <w:t>https://open-education-repository.ucl.ac.uk/id/eprint/210</w:t>
        </w:r>
      </w:hyperlink>
      <w:r>
        <w:t xml:space="preserve"> </w:t>
      </w:r>
    </w:p>
    <w:p w:rsidR="007E5919" w:rsidRDefault="007E5919" w:rsidP="007E5919"/>
    <w:p w:rsidR="007E5919" w:rsidRDefault="007E5919" w:rsidP="007E5919">
      <w:r>
        <w:t xml:space="preserve">Scalebars are provided throughout (except for models). Please note that there are two different scale bars used, one with 1cm divisions and one with 0.5cm divisions. </w:t>
      </w:r>
    </w:p>
    <w:p w:rsidR="007E5919" w:rsidRDefault="007E5919" w:rsidP="007E5919"/>
    <w:p w:rsidR="007E5919" w:rsidRDefault="007E5919" w:rsidP="007E5919">
      <w:r>
        <w:t xml:space="preserve">Multiple images of specimens are provided to try to illustrate the various anatomical features. However, please note that the limitations of photography (especially for specimens in cases or bottles) means that some distortion may occur or parts may be concealed or generally hard to determine. </w:t>
      </w:r>
    </w:p>
    <w:p w:rsidR="007E5919" w:rsidRDefault="007E5919" w:rsidP="007E5919"/>
    <w:p w:rsidR="007E5919" w:rsidRDefault="007E5919" w:rsidP="007E5919">
      <w:r>
        <w:t xml:space="preserve">To </w:t>
      </w:r>
      <w:r>
        <w:rPr>
          <w:b/>
          <w:bCs/>
        </w:rPr>
        <w:t>download</w:t>
      </w:r>
      <w:r>
        <w:t xml:space="preserve"> this resource in its entirety, see the resource's collection page: </w:t>
      </w:r>
      <w:hyperlink r:id="rId11" w:history="1">
        <w:r>
          <w:rPr>
            <w:rStyle w:val="Hyperlink"/>
          </w:rPr>
          <w:t>https://open-education-repository.ucl.ac.uk/195/</w:t>
        </w:r>
      </w:hyperlink>
    </w:p>
    <w:p w:rsidR="007E5919" w:rsidRDefault="007E5919" w:rsidP="007E5919"/>
    <w:p w:rsidR="007E5919" w:rsidRDefault="007E5919" w:rsidP="007E5919">
      <w:r>
        <w:rPr>
          <w:b/>
          <w:bCs/>
        </w:rPr>
        <w:t>Disclaimer:</w:t>
      </w:r>
      <w:r>
        <w:t xml:space="preserve"> 'Vertebrate Palaeontology and Evolution' was originally designed by UCL staff as an internal teaching resource. The subsequent release of 'Vertebrate Palaeontology and Evolution' as an OER means that any changes to the product received relative to the original content may not reflect the desires of UCL teaching staff, or the original quality of the resource. </w:t>
      </w:r>
    </w:p>
    <w:p w:rsidR="007E5919" w:rsidRDefault="007E5919" w:rsidP="007E5919"/>
    <w:p w:rsidR="00BB5639" w:rsidRDefault="007E5919" w:rsidP="007E5919">
      <w:pPr>
        <w:rPr>
          <w:rFonts w:eastAsia="Times New Roman"/>
          <w:color w:val="2E74B5" w:themeColor="accent1" w:themeShade="BF"/>
          <w:sz w:val="32"/>
          <w:szCs w:val="32"/>
          <w:lang w:eastAsia="en-GB"/>
        </w:rPr>
      </w:pPr>
      <w:r>
        <w:t xml:space="preserve">CC BY-NC-SA 4.0 International Licence: 'Vertebrate Palaeontology and Evolution' has been released as an open educational resource (OER) on a Creative Commons 'Attribution Non-commercial Share Alike' license. This means that once downloaded, content can be modified and improved to complement a particular course. This requires, however, that improvements are recycled back into the OER community, and full attribution is made to UCL. All content present at the time of download must be accordingly credited and, in turn, novel content must be appropriately licensed. For more information, please refer to the license deed by visiting: </w:t>
      </w:r>
      <w:hyperlink r:id="rId12" w:history="1">
        <w:r>
          <w:rPr>
            <w:rStyle w:val="Hyperlink"/>
          </w:rPr>
          <w:t>https://creativecommons.org/licenses/by-nc-sa/4.0/legalcode</w:t>
        </w:r>
      </w:hyperlink>
      <w:r>
        <w:t xml:space="preserve"> </w:t>
      </w:r>
      <w:bookmarkStart w:id="0" w:name="_GoBack"/>
      <w:bookmarkEnd w:id="0"/>
      <w:r w:rsidR="00BB5639">
        <w:br w:type="page"/>
      </w:r>
    </w:p>
    <w:p w:rsidR="006C7017" w:rsidRPr="00E70C50" w:rsidRDefault="006C7017" w:rsidP="006C7017">
      <w:pPr>
        <w:pStyle w:val="Heading1"/>
      </w:pPr>
      <w:bookmarkStart w:id="1" w:name="_Toc535514351"/>
      <w:r>
        <w:lastRenderedPageBreak/>
        <w:t>Chap</w:t>
      </w:r>
      <w:r w:rsidRPr="00B51287">
        <w:t xml:space="preserve">ter </w:t>
      </w:r>
      <w:hyperlink r:id="rId13" w:history="1">
        <w:r w:rsidRPr="00B51287">
          <w:t>7: Birds and flight</w:t>
        </w:r>
        <w:bookmarkEnd w:id="1"/>
      </w:hyperlink>
    </w:p>
    <w:p w:rsidR="006C7017" w:rsidRDefault="006C7017" w:rsidP="006C7017"/>
    <w:p w:rsidR="006C7017" w:rsidRDefault="006C7017" w:rsidP="006C7017">
      <w:r w:rsidRPr="00F51E09">
        <w:t>This chapter will look at the anatomy of birds, especially with regard to the structure of their skulls and locomotor systems. Some non-birds are also included for revision and comparison.</w:t>
      </w:r>
    </w:p>
    <w:p w:rsidR="006C7017" w:rsidRDefault="006C7017" w:rsidP="006C7017"/>
    <w:sdt>
      <w:sdtPr>
        <w:rPr>
          <w:rFonts w:ascii="Garamond" w:eastAsiaTheme="minorHAnsi" w:hAnsi="Garamond" w:cs="Times New Roman"/>
          <w:color w:val="auto"/>
          <w:sz w:val="24"/>
          <w:szCs w:val="24"/>
          <w:lang w:val="en-GB"/>
        </w:rPr>
        <w:id w:val="-605657661"/>
        <w:docPartObj>
          <w:docPartGallery w:val="Table of Contents"/>
          <w:docPartUnique/>
        </w:docPartObj>
      </w:sdtPr>
      <w:sdtEndPr>
        <w:rPr>
          <w:b/>
          <w:bCs/>
          <w:noProof/>
        </w:rPr>
      </w:sdtEndPr>
      <w:sdtContent>
        <w:p w:rsidR="006C7017" w:rsidRPr="006C7017" w:rsidRDefault="006C7017">
          <w:pPr>
            <w:pStyle w:val="TOCHeading"/>
            <w:rPr>
              <w:rFonts w:ascii="Garamond" w:hAnsi="Garamond"/>
            </w:rPr>
          </w:pPr>
          <w:r w:rsidRPr="006C7017">
            <w:rPr>
              <w:rFonts w:ascii="Garamond" w:hAnsi="Garamond"/>
            </w:rPr>
            <w:t>Contents</w:t>
          </w:r>
        </w:p>
        <w:p w:rsidR="00BB5639" w:rsidRDefault="006C7017">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5514351" w:history="1">
            <w:r w:rsidR="00BB5639" w:rsidRPr="00151D3D">
              <w:rPr>
                <w:rStyle w:val="Hyperlink"/>
                <w:noProof/>
              </w:rPr>
              <w:t>Chapter 7: Birds and flight</w:t>
            </w:r>
            <w:r w:rsidR="00BB5639">
              <w:rPr>
                <w:noProof/>
                <w:webHidden/>
              </w:rPr>
              <w:tab/>
            </w:r>
            <w:r w:rsidR="00BB5639">
              <w:rPr>
                <w:noProof/>
                <w:webHidden/>
              </w:rPr>
              <w:fldChar w:fldCharType="begin"/>
            </w:r>
            <w:r w:rsidR="00BB5639">
              <w:rPr>
                <w:noProof/>
                <w:webHidden/>
              </w:rPr>
              <w:instrText xml:space="preserve"> PAGEREF _Toc535514351 \h </w:instrText>
            </w:r>
            <w:r w:rsidR="00BB5639">
              <w:rPr>
                <w:noProof/>
                <w:webHidden/>
              </w:rPr>
            </w:r>
            <w:r w:rsidR="00BB5639">
              <w:rPr>
                <w:noProof/>
                <w:webHidden/>
              </w:rPr>
              <w:fldChar w:fldCharType="separate"/>
            </w:r>
            <w:r w:rsidR="00BB5639">
              <w:rPr>
                <w:noProof/>
                <w:webHidden/>
              </w:rPr>
              <w:t>2</w:t>
            </w:r>
            <w:r w:rsidR="00BB5639">
              <w:rPr>
                <w:noProof/>
                <w:webHidden/>
              </w:rPr>
              <w:fldChar w:fldCharType="end"/>
            </w:r>
          </w:hyperlink>
        </w:p>
        <w:p w:rsidR="00BB5639" w:rsidRDefault="007E5919">
          <w:pPr>
            <w:pStyle w:val="TOC2"/>
            <w:tabs>
              <w:tab w:val="right" w:leader="dot" w:pos="9016"/>
            </w:tabs>
            <w:rPr>
              <w:rFonts w:asciiTheme="minorHAnsi" w:eastAsiaTheme="minorEastAsia" w:hAnsiTheme="minorHAnsi" w:cstheme="minorBidi"/>
              <w:noProof/>
              <w:sz w:val="22"/>
              <w:szCs w:val="22"/>
              <w:lang w:eastAsia="en-GB"/>
            </w:rPr>
          </w:pPr>
          <w:hyperlink w:anchor="_Toc535514352" w:history="1">
            <w:r w:rsidR="00BB5639" w:rsidRPr="00151D3D">
              <w:rPr>
                <w:rStyle w:val="Hyperlink"/>
                <w:noProof/>
              </w:rPr>
              <w:t>7.1 Noctule bat</w:t>
            </w:r>
            <w:r w:rsidR="00BB5639">
              <w:rPr>
                <w:noProof/>
                <w:webHidden/>
              </w:rPr>
              <w:tab/>
            </w:r>
            <w:r w:rsidR="00BB5639">
              <w:rPr>
                <w:noProof/>
                <w:webHidden/>
              </w:rPr>
              <w:fldChar w:fldCharType="begin"/>
            </w:r>
            <w:r w:rsidR="00BB5639">
              <w:rPr>
                <w:noProof/>
                <w:webHidden/>
              </w:rPr>
              <w:instrText xml:space="preserve"> PAGEREF _Toc535514352 \h </w:instrText>
            </w:r>
            <w:r w:rsidR="00BB5639">
              <w:rPr>
                <w:noProof/>
                <w:webHidden/>
              </w:rPr>
            </w:r>
            <w:r w:rsidR="00BB5639">
              <w:rPr>
                <w:noProof/>
                <w:webHidden/>
              </w:rPr>
              <w:fldChar w:fldCharType="separate"/>
            </w:r>
            <w:r w:rsidR="00BB5639">
              <w:rPr>
                <w:noProof/>
                <w:webHidden/>
              </w:rPr>
              <w:t>5</w:t>
            </w:r>
            <w:r w:rsidR="00BB5639">
              <w:rPr>
                <w:noProof/>
                <w:webHidden/>
              </w:rPr>
              <w:fldChar w:fldCharType="end"/>
            </w:r>
          </w:hyperlink>
        </w:p>
        <w:p w:rsidR="00BB5639" w:rsidRDefault="007E5919">
          <w:pPr>
            <w:pStyle w:val="TOC2"/>
            <w:tabs>
              <w:tab w:val="right" w:leader="dot" w:pos="9016"/>
            </w:tabs>
            <w:rPr>
              <w:rFonts w:asciiTheme="minorHAnsi" w:eastAsiaTheme="minorEastAsia" w:hAnsiTheme="minorHAnsi" w:cstheme="minorBidi"/>
              <w:noProof/>
              <w:sz w:val="22"/>
              <w:szCs w:val="22"/>
              <w:lang w:eastAsia="en-GB"/>
            </w:rPr>
          </w:pPr>
          <w:hyperlink w:anchor="_Toc535514353" w:history="1">
            <w:r w:rsidR="00BB5639" w:rsidRPr="00151D3D">
              <w:rPr>
                <w:rStyle w:val="Hyperlink"/>
                <w:noProof/>
              </w:rPr>
              <w:t>7.2 Archaeopteryx</w:t>
            </w:r>
            <w:r w:rsidR="00BB5639">
              <w:rPr>
                <w:noProof/>
                <w:webHidden/>
              </w:rPr>
              <w:tab/>
            </w:r>
            <w:r w:rsidR="00BB5639">
              <w:rPr>
                <w:noProof/>
                <w:webHidden/>
              </w:rPr>
              <w:fldChar w:fldCharType="begin"/>
            </w:r>
            <w:r w:rsidR="00BB5639">
              <w:rPr>
                <w:noProof/>
                <w:webHidden/>
              </w:rPr>
              <w:instrText xml:space="preserve"> PAGEREF _Toc535514353 \h </w:instrText>
            </w:r>
            <w:r w:rsidR="00BB5639">
              <w:rPr>
                <w:noProof/>
                <w:webHidden/>
              </w:rPr>
            </w:r>
            <w:r w:rsidR="00BB5639">
              <w:rPr>
                <w:noProof/>
                <w:webHidden/>
              </w:rPr>
              <w:fldChar w:fldCharType="separate"/>
            </w:r>
            <w:r w:rsidR="00BB5639">
              <w:rPr>
                <w:noProof/>
                <w:webHidden/>
              </w:rPr>
              <w:t>7</w:t>
            </w:r>
            <w:r w:rsidR="00BB5639">
              <w:rPr>
                <w:noProof/>
                <w:webHidden/>
              </w:rPr>
              <w:fldChar w:fldCharType="end"/>
            </w:r>
          </w:hyperlink>
        </w:p>
        <w:p w:rsidR="00BB5639" w:rsidRDefault="007E5919">
          <w:pPr>
            <w:pStyle w:val="TOC2"/>
            <w:tabs>
              <w:tab w:val="right" w:leader="dot" w:pos="9016"/>
            </w:tabs>
            <w:rPr>
              <w:rFonts w:asciiTheme="minorHAnsi" w:eastAsiaTheme="minorEastAsia" w:hAnsiTheme="minorHAnsi" w:cstheme="minorBidi"/>
              <w:noProof/>
              <w:sz w:val="22"/>
              <w:szCs w:val="22"/>
              <w:lang w:eastAsia="en-GB"/>
            </w:rPr>
          </w:pPr>
          <w:hyperlink w:anchor="_Toc535514354" w:history="1">
            <w:r w:rsidR="00BB5639" w:rsidRPr="00151D3D">
              <w:rPr>
                <w:rStyle w:val="Hyperlink"/>
                <w:noProof/>
              </w:rPr>
              <w:t>7.3 Rhea</w:t>
            </w:r>
            <w:r w:rsidR="00BB5639">
              <w:rPr>
                <w:noProof/>
                <w:webHidden/>
              </w:rPr>
              <w:tab/>
            </w:r>
            <w:r w:rsidR="00BB5639">
              <w:rPr>
                <w:noProof/>
                <w:webHidden/>
              </w:rPr>
              <w:fldChar w:fldCharType="begin"/>
            </w:r>
            <w:r w:rsidR="00BB5639">
              <w:rPr>
                <w:noProof/>
                <w:webHidden/>
              </w:rPr>
              <w:instrText xml:space="preserve"> PAGEREF _Toc535514354 \h </w:instrText>
            </w:r>
            <w:r w:rsidR="00BB5639">
              <w:rPr>
                <w:noProof/>
                <w:webHidden/>
              </w:rPr>
            </w:r>
            <w:r w:rsidR="00BB5639">
              <w:rPr>
                <w:noProof/>
                <w:webHidden/>
              </w:rPr>
              <w:fldChar w:fldCharType="separate"/>
            </w:r>
            <w:r w:rsidR="00BB5639">
              <w:rPr>
                <w:noProof/>
                <w:webHidden/>
              </w:rPr>
              <w:t>9</w:t>
            </w:r>
            <w:r w:rsidR="00BB5639">
              <w:rPr>
                <w:noProof/>
                <w:webHidden/>
              </w:rPr>
              <w:fldChar w:fldCharType="end"/>
            </w:r>
          </w:hyperlink>
        </w:p>
        <w:p w:rsidR="00BB5639" w:rsidRDefault="007E5919">
          <w:pPr>
            <w:pStyle w:val="TOC2"/>
            <w:tabs>
              <w:tab w:val="right" w:leader="dot" w:pos="9016"/>
            </w:tabs>
            <w:rPr>
              <w:rFonts w:asciiTheme="minorHAnsi" w:eastAsiaTheme="minorEastAsia" w:hAnsiTheme="minorHAnsi" w:cstheme="minorBidi"/>
              <w:noProof/>
              <w:sz w:val="22"/>
              <w:szCs w:val="22"/>
              <w:lang w:eastAsia="en-GB"/>
            </w:rPr>
          </w:pPr>
          <w:hyperlink w:anchor="_Toc535514355" w:history="1">
            <w:r w:rsidR="00BB5639" w:rsidRPr="00151D3D">
              <w:rPr>
                <w:rStyle w:val="Hyperlink"/>
                <w:noProof/>
              </w:rPr>
              <w:t>7.4 Fulmaris glacialis (the Fulmar)</w:t>
            </w:r>
            <w:r w:rsidR="00BB5639">
              <w:rPr>
                <w:noProof/>
                <w:webHidden/>
              </w:rPr>
              <w:tab/>
            </w:r>
            <w:r w:rsidR="00BB5639">
              <w:rPr>
                <w:noProof/>
                <w:webHidden/>
              </w:rPr>
              <w:fldChar w:fldCharType="begin"/>
            </w:r>
            <w:r w:rsidR="00BB5639">
              <w:rPr>
                <w:noProof/>
                <w:webHidden/>
              </w:rPr>
              <w:instrText xml:space="preserve"> PAGEREF _Toc535514355 \h </w:instrText>
            </w:r>
            <w:r w:rsidR="00BB5639">
              <w:rPr>
                <w:noProof/>
                <w:webHidden/>
              </w:rPr>
            </w:r>
            <w:r w:rsidR="00BB5639">
              <w:rPr>
                <w:noProof/>
                <w:webHidden/>
              </w:rPr>
              <w:fldChar w:fldCharType="separate"/>
            </w:r>
            <w:r w:rsidR="00BB5639">
              <w:rPr>
                <w:noProof/>
                <w:webHidden/>
              </w:rPr>
              <w:t>12</w:t>
            </w:r>
            <w:r w:rsidR="00BB5639">
              <w:rPr>
                <w:noProof/>
                <w:webHidden/>
              </w:rPr>
              <w:fldChar w:fldCharType="end"/>
            </w:r>
          </w:hyperlink>
        </w:p>
        <w:p w:rsidR="00BB5639" w:rsidRDefault="007E5919">
          <w:pPr>
            <w:pStyle w:val="TOC2"/>
            <w:tabs>
              <w:tab w:val="right" w:leader="dot" w:pos="9016"/>
            </w:tabs>
            <w:rPr>
              <w:rFonts w:asciiTheme="minorHAnsi" w:eastAsiaTheme="minorEastAsia" w:hAnsiTheme="minorHAnsi" w:cstheme="minorBidi"/>
              <w:noProof/>
              <w:sz w:val="22"/>
              <w:szCs w:val="22"/>
              <w:lang w:eastAsia="en-GB"/>
            </w:rPr>
          </w:pPr>
          <w:hyperlink w:anchor="_Toc535514356" w:history="1">
            <w:r w:rsidR="00BB5639" w:rsidRPr="00151D3D">
              <w:rPr>
                <w:rStyle w:val="Hyperlink"/>
                <w:noProof/>
              </w:rPr>
              <w:t>7.5 Penguin (species unknown)</w:t>
            </w:r>
            <w:r w:rsidR="00BB5639">
              <w:rPr>
                <w:noProof/>
                <w:webHidden/>
              </w:rPr>
              <w:tab/>
            </w:r>
            <w:r w:rsidR="00BB5639">
              <w:rPr>
                <w:noProof/>
                <w:webHidden/>
              </w:rPr>
              <w:fldChar w:fldCharType="begin"/>
            </w:r>
            <w:r w:rsidR="00BB5639">
              <w:rPr>
                <w:noProof/>
                <w:webHidden/>
              </w:rPr>
              <w:instrText xml:space="preserve"> PAGEREF _Toc535514356 \h </w:instrText>
            </w:r>
            <w:r w:rsidR="00BB5639">
              <w:rPr>
                <w:noProof/>
                <w:webHidden/>
              </w:rPr>
            </w:r>
            <w:r w:rsidR="00BB5639">
              <w:rPr>
                <w:noProof/>
                <w:webHidden/>
              </w:rPr>
              <w:fldChar w:fldCharType="separate"/>
            </w:r>
            <w:r w:rsidR="00BB5639">
              <w:rPr>
                <w:noProof/>
                <w:webHidden/>
              </w:rPr>
              <w:t>16</w:t>
            </w:r>
            <w:r w:rsidR="00BB5639">
              <w:rPr>
                <w:noProof/>
                <w:webHidden/>
              </w:rPr>
              <w:fldChar w:fldCharType="end"/>
            </w:r>
          </w:hyperlink>
        </w:p>
        <w:p w:rsidR="00BB5639" w:rsidRDefault="007E5919">
          <w:pPr>
            <w:pStyle w:val="TOC2"/>
            <w:tabs>
              <w:tab w:val="right" w:leader="dot" w:pos="9016"/>
            </w:tabs>
            <w:rPr>
              <w:rFonts w:asciiTheme="minorHAnsi" w:eastAsiaTheme="minorEastAsia" w:hAnsiTheme="minorHAnsi" w:cstheme="minorBidi"/>
              <w:noProof/>
              <w:sz w:val="22"/>
              <w:szCs w:val="22"/>
              <w:lang w:eastAsia="en-GB"/>
            </w:rPr>
          </w:pPr>
          <w:hyperlink w:anchor="_Toc535514357" w:history="1">
            <w:r w:rsidR="00BB5639" w:rsidRPr="00151D3D">
              <w:rPr>
                <w:rStyle w:val="Hyperlink"/>
                <w:noProof/>
              </w:rPr>
              <w:t>7.6 Gallus</w:t>
            </w:r>
            <w:r w:rsidR="00BB5639">
              <w:rPr>
                <w:noProof/>
                <w:webHidden/>
              </w:rPr>
              <w:tab/>
            </w:r>
            <w:r w:rsidR="00BB5639">
              <w:rPr>
                <w:noProof/>
                <w:webHidden/>
              </w:rPr>
              <w:fldChar w:fldCharType="begin"/>
            </w:r>
            <w:r w:rsidR="00BB5639">
              <w:rPr>
                <w:noProof/>
                <w:webHidden/>
              </w:rPr>
              <w:instrText xml:space="preserve"> PAGEREF _Toc535514357 \h </w:instrText>
            </w:r>
            <w:r w:rsidR="00BB5639">
              <w:rPr>
                <w:noProof/>
                <w:webHidden/>
              </w:rPr>
            </w:r>
            <w:r w:rsidR="00BB5639">
              <w:rPr>
                <w:noProof/>
                <w:webHidden/>
              </w:rPr>
              <w:fldChar w:fldCharType="separate"/>
            </w:r>
            <w:r w:rsidR="00BB5639">
              <w:rPr>
                <w:noProof/>
                <w:webHidden/>
              </w:rPr>
              <w:t>21</w:t>
            </w:r>
            <w:r w:rsidR="00BB5639">
              <w:rPr>
                <w:noProof/>
                <w:webHidden/>
              </w:rPr>
              <w:fldChar w:fldCharType="end"/>
            </w:r>
          </w:hyperlink>
        </w:p>
        <w:p w:rsidR="00BB5639" w:rsidRDefault="007E5919">
          <w:pPr>
            <w:pStyle w:val="TOC2"/>
            <w:tabs>
              <w:tab w:val="right" w:leader="dot" w:pos="9016"/>
            </w:tabs>
            <w:rPr>
              <w:rFonts w:asciiTheme="minorHAnsi" w:eastAsiaTheme="minorEastAsia" w:hAnsiTheme="minorHAnsi" w:cstheme="minorBidi"/>
              <w:noProof/>
              <w:sz w:val="22"/>
              <w:szCs w:val="22"/>
              <w:lang w:eastAsia="en-GB"/>
            </w:rPr>
          </w:pPr>
          <w:hyperlink w:anchor="_Toc535514358" w:history="1">
            <w:r w:rsidR="00BB5639" w:rsidRPr="00151D3D">
              <w:rPr>
                <w:rStyle w:val="Hyperlink"/>
                <w:noProof/>
              </w:rPr>
              <w:t>7.7 Other taxa</w:t>
            </w:r>
            <w:r w:rsidR="00BB5639">
              <w:rPr>
                <w:noProof/>
                <w:webHidden/>
              </w:rPr>
              <w:tab/>
            </w:r>
            <w:r w:rsidR="00BB5639">
              <w:rPr>
                <w:noProof/>
                <w:webHidden/>
              </w:rPr>
              <w:fldChar w:fldCharType="begin"/>
            </w:r>
            <w:r w:rsidR="00BB5639">
              <w:rPr>
                <w:noProof/>
                <w:webHidden/>
              </w:rPr>
              <w:instrText xml:space="preserve"> PAGEREF _Toc535514358 \h </w:instrText>
            </w:r>
            <w:r w:rsidR="00BB5639">
              <w:rPr>
                <w:noProof/>
                <w:webHidden/>
              </w:rPr>
            </w:r>
            <w:r w:rsidR="00BB5639">
              <w:rPr>
                <w:noProof/>
                <w:webHidden/>
              </w:rPr>
              <w:fldChar w:fldCharType="separate"/>
            </w:r>
            <w:r w:rsidR="00BB5639">
              <w:rPr>
                <w:noProof/>
                <w:webHidden/>
              </w:rPr>
              <w:t>22</w:t>
            </w:r>
            <w:r w:rsidR="00BB5639">
              <w:rPr>
                <w:noProof/>
                <w:webHidden/>
              </w:rPr>
              <w:fldChar w:fldCharType="end"/>
            </w:r>
          </w:hyperlink>
        </w:p>
        <w:p w:rsidR="006C7017" w:rsidRPr="00BB5639" w:rsidRDefault="007E5919" w:rsidP="00BB5639">
          <w:pPr>
            <w:pStyle w:val="TOC1"/>
            <w:tabs>
              <w:tab w:val="right" w:leader="dot" w:pos="9016"/>
            </w:tabs>
            <w:rPr>
              <w:rFonts w:asciiTheme="minorHAnsi" w:eastAsiaTheme="minorEastAsia" w:hAnsiTheme="minorHAnsi" w:cstheme="minorBidi"/>
              <w:noProof/>
              <w:sz w:val="22"/>
              <w:szCs w:val="22"/>
              <w:lang w:eastAsia="en-GB"/>
            </w:rPr>
          </w:pPr>
          <w:hyperlink w:anchor="_Toc535514359" w:history="1">
            <w:r w:rsidR="00BB5639" w:rsidRPr="00151D3D">
              <w:rPr>
                <w:rStyle w:val="Hyperlink"/>
                <w:noProof/>
              </w:rPr>
              <w:t>Glossary</w:t>
            </w:r>
            <w:r w:rsidR="00BB5639">
              <w:rPr>
                <w:noProof/>
                <w:webHidden/>
              </w:rPr>
              <w:tab/>
            </w:r>
            <w:r w:rsidR="00BB5639">
              <w:rPr>
                <w:noProof/>
                <w:webHidden/>
              </w:rPr>
              <w:fldChar w:fldCharType="begin"/>
            </w:r>
            <w:r w:rsidR="00BB5639">
              <w:rPr>
                <w:noProof/>
                <w:webHidden/>
              </w:rPr>
              <w:instrText xml:space="preserve"> PAGEREF _Toc535514359 \h </w:instrText>
            </w:r>
            <w:r w:rsidR="00BB5639">
              <w:rPr>
                <w:noProof/>
                <w:webHidden/>
              </w:rPr>
            </w:r>
            <w:r w:rsidR="00BB5639">
              <w:rPr>
                <w:noProof/>
                <w:webHidden/>
              </w:rPr>
              <w:fldChar w:fldCharType="separate"/>
            </w:r>
            <w:r w:rsidR="00BB5639">
              <w:rPr>
                <w:noProof/>
                <w:webHidden/>
              </w:rPr>
              <w:t>23</w:t>
            </w:r>
            <w:r w:rsidR="00BB5639">
              <w:rPr>
                <w:noProof/>
                <w:webHidden/>
              </w:rPr>
              <w:fldChar w:fldCharType="end"/>
            </w:r>
          </w:hyperlink>
          <w:r w:rsidR="006C7017">
            <w:rPr>
              <w:b/>
              <w:bCs/>
              <w:noProof/>
            </w:rPr>
            <w:fldChar w:fldCharType="end"/>
          </w:r>
        </w:p>
      </w:sdtContent>
    </w:sdt>
    <w:p w:rsidR="006C7017" w:rsidRDefault="006C7017">
      <w:pPr>
        <w:rPr>
          <w:rFonts w:eastAsiaTheme="majorEastAsia" w:cstheme="majorBidi"/>
          <w:color w:val="2E74B5" w:themeColor="accent1" w:themeShade="BF"/>
          <w:sz w:val="26"/>
          <w:szCs w:val="26"/>
        </w:rPr>
      </w:pPr>
      <w:r>
        <w:br w:type="page"/>
      </w:r>
    </w:p>
    <w:p w:rsidR="006C7017" w:rsidRDefault="006C7017" w:rsidP="006C7017">
      <w:pPr>
        <w:pStyle w:val="Heading2"/>
      </w:pPr>
      <w:bookmarkStart w:id="2" w:name="_Toc535514352"/>
      <w:r>
        <w:lastRenderedPageBreak/>
        <w:t>7.1 Noctule bat</w:t>
      </w:r>
      <w:bookmarkEnd w:id="2"/>
    </w:p>
    <w:p w:rsidR="006C7017" w:rsidRDefault="006C7017" w:rsidP="006C7017"/>
    <w:p w:rsidR="006C7017" w:rsidRDefault="006C7017" w:rsidP="006C7017">
      <w:r>
        <w:rPr>
          <w:noProof/>
          <w:lang w:eastAsia="en-GB"/>
        </w:rPr>
        <w:drawing>
          <wp:inline distT="0" distB="0" distL="0" distR="0" wp14:anchorId="01A7AAB9" wp14:editId="184D2372">
            <wp:extent cx="4763135" cy="3434715"/>
            <wp:effectExtent l="0" t="0" r="0" b="0"/>
            <wp:docPr id="207" name="Picture 207" descr="http://www.ucl.ac.uk/museums-static/obl4he/vertebratepalaeo/1_Noctule_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www.ucl.ac.uk/museums-static/obl4he/vertebratepalaeo/1_Noctule_bat.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3135" cy="3434715"/>
                    </a:xfrm>
                    <a:prstGeom prst="rect">
                      <a:avLst/>
                    </a:prstGeom>
                    <a:noFill/>
                    <a:ln>
                      <a:noFill/>
                    </a:ln>
                  </pic:spPr>
                </pic:pic>
              </a:graphicData>
            </a:graphic>
          </wp:inline>
        </w:drawing>
      </w:r>
    </w:p>
    <w:p w:rsidR="006C7017" w:rsidRDefault="006C7017" w:rsidP="006C7017"/>
    <w:p w:rsidR="006C7017" w:rsidRPr="005C3091" w:rsidRDefault="006C7017" w:rsidP="006C7017">
      <w:r w:rsidRPr="005C3091">
        <w:t>This is the skeleton of a bat. Look at the skeleton support for the wing membranes and compare it with the system used by birds and pterosaurs.</w:t>
      </w:r>
    </w:p>
    <w:p w:rsidR="006C7017" w:rsidRDefault="006C7017" w:rsidP="006C7017"/>
    <w:p w:rsidR="006C7017" w:rsidRDefault="006C7017" w:rsidP="006C7017">
      <w:r>
        <w:rPr>
          <w:noProof/>
          <w:lang w:eastAsia="en-GB"/>
        </w:rPr>
        <w:lastRenderedPageBreak/>
        <w:drawing>
          <wp:inline distT="0" distB="0" distL="0" distR="0" wp14:anchorId="625594A5" wp14:editId="0834672F">
            <wp:extent cx="4763135" cy="5224145"/>
            <wp:effectExtent l="0" t="0" r="0" b="0"/>
            <wp:docPr id="208" name="Picture 208" descr="http://www.ucl.ac.uk/museums-static/obl4he/vertebratepalaeo/1_Noctule_bat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www.ucl.ac.uk/museums-static/obl4he/vertebratepalaeo/1_Noctule_bat_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3135" cy="5224145"/>
                    </a:xfrm>
                    <a:prstGeom prst="rect">
                      <a:avLst/>
                    </a:prstGeom>
                    <a:noFill/>
                    <a:ln>
                      <a:noFill/>
                    </a:ln>
                  </pic:spPr>
                </pic:pic>
              </a:graphicData>
            </a:graphic>
          </wp:inline>
        </w:drawing>
      </w:r>
    </w:p>
    <w:p w:rsidR="006C7017" w:rsidRDefault="006C7017" w:rsidP="006C7017"/>
    <w:p w:rsidR="006C7017" w:rsidRDefault="006C7017" w:rsidP="006C7017">
      <w:r>
        <w:rPr>
          <w:noProof/>
          <w:lang w:eastAsia="en-GB"/>
        </w:rPr>
        <w:lastRenderedPageBreak/>
        <w:drawing>
          <wp:inline distT="0" distB="0" distL="0" distR="0" wp14:anchorId="5D671ACA" wp14:editId="577B915F">
            <wp:extent cx="4763135" cy="7665085"/>
            <wp:effectExtent l="0" t="0" r="0" b="0"/>
            <wp:docPr id="209" name="Picture 209" descr="http://www.ucl.ac.uk/museums-static/obl4he/vertebratepalaeo/1_Noctule_bat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www.ucl.ac.uk/museums-static/obl4he/vertebratepalaeo/1_Noctule_bat_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3135" cy="7665085"/>
                    </a:xfrm>
                    <a:prstGeom prst="rect">
                      <a:avLst/>
                    </a:prstGeom>
                    <a:noFill/>
                    <a:ln>
                      <a:noFill/>
                    </a:ln>
                  </pic:spPr>
                </pic:pic>
              </a:graphicData>
            </a:graphic>
          </wp:inline>
        </w:drawing>
      </w:r>
    </w:p>
    <w:p w:rsidR="006C7017" w:rsidRDefault="006C7017" w:rsidP="006C7017"/>
    <w:p w:rsidR="006C7017" w:rsidRPr="005C3091" w:rsidRDefault="006C7017" w:rsidP="006C7017"/>
    <w:p w:rsidR="006C7017" w:rsidRDefault="006C7017" w:rsidP="006C7017">
      <w:pPr>
        <w:pStyle w:val="Heading2"/>
      </w:pPr>
      <w:bookmarkStart w:id="3" w:name="_Toc535514353"/>
      <w:r>
        <w:t>7.2 Archaeopteryx</w:t>
      </w:r>
      <w:bookmarkEnd w:id="3"/>
    </w:p>
    <w:p w:rsidR="006C7017" w:rsidRDefault="006C7017" w:rsidP="006C7017"/>
    <w:p w:rsidR="006C7017" w:rsidRDefault="006C7017" w:rsidP="006C7017">
      <w:r>
        <w:rPr>
          <w:noProof/>
          <w:lang w:eastAsia="en-GB"/>
        </w:rPr>
        <w:lastRenderedPageBreak/>
        <w:drawing>
          <wp:inline distT="0" distB="0" distL="0" distR="0" wp14:anchorId="3A84C91F" wp14:editId="13247B6A">
            <wp:extent cx="4763135" cy="5621655"/>
            <wp:effectExtent l="0" t="0" r="0" b="0"/>
            <wp:docPr id="210" name="Picture 210" descr="http://www.ucl.ac.uk/museums-static/obl4he/vertebratepalaeo/2_Archaeopteryx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www.ucl.ac.uk/museums-static/obl4he/vertebratepalaeo/2_Archaeopteryx_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3135" cy="5621655"/>
                    </a:xfrm>
                    <a:prstGeom prst="rect">
                      <a:avLst/>
                    </a:prstGeom>
                    <a:noFill/>
                    <a:ln>
                      <a:noFill/>
                    </a:ln>
                  </pic:spPr>
                </pic:pic>
              </a:graphicData>
            </a:graphic>
          </wp:inline>
        </w:drawing>
      </w:r>
    </w:p>
    <w:p w:rsidR="006C7017" w:rsidRDefault="006C7017" w:rsidP="006C7017"/>
    <w:p w:rsidR="006C7017" w:rsidRPr="005C3091" w:rsidRDefault="006C7017" w:rsidP="006C7017">
      <w:r w:rsidRPr="005C3091">
        <w:t>This is a cast of the London Archaeopteryx specimen. Look at the feathers – which parts of the animal do they cover? Examine the wing feathers – are they symmetrical or asymmetrical?</w:t>
      </w:r>
    </w:p>
    <w:p w:rsidR="006C7017" w:rsidRDefault="006C7017" w:rsidP="006C7017"/>
    <w:p w:rsidR="006C7017" w:rsidRDefault="006C7017" w:rsidP="006C7017">
      <w:r>
        <w:rPr>
          <w:noProof/>
          <w:lang w:eastAsia="en-GB"/>
        </w:rPr>
        <w:lastRenderedPageBreak/>
        <w:drawing>
          <wp:inline distT="0" distB="0" distL="0" distR="0" wp14:anchorId="799F3A1E" wp14:editId="6C857BF8">
            <wp:extent cx="4763135" cy="3816350"/>
            <wp:effectExtent l="0" t="0" r="0" b="0"/>
            <wp:docPr id="211" name="Picture 211" descr="http://www.ucl.ac.uk/museums-static/obl4he/vertebratepalaeo/2_Archaeopteryx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www.ucl.ac.uk/museums-static/obl4he/vertebratepalaeo/2_Archaeopteryx_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3135" cy="3816350"/>
                    </a:xfrm>
                    <a:prstGeom prst="rect">
                      <a:avLst/>
                    </a:prstGeom>
                    <a:noFill/>
                    <a:ln>
                      <a:noFill/>
                    </a:ln>
                  </pic:spPr>
                </pic:pic>
              </a:graphicData>
            </a:graphic>
          </wp:inline>
        </w:drawing>
      </w:r>
    </w:p>
    <w:p w:rsidR="006C7017" w:rsidRDefault="006C7017" w:rsidP="006C7017"/>
    <w:p w:rsidR="006C7017" w:rsidRPr="005C3091" w:rsidRDefault="006C7017" w:rsidP="006C7017">
      <w:r w:rsidRPr="005C3091">
        <w:t xml:space="preserve">Compare the anatomy of Archaeopteryx with that of </w:t>
      </w:r>
      <w:r w:rsidRPr="005C3091">
        <w:rPr>
          <w:i/>
          <w:iCs/>
        </w:rPr>
        <w:t>Compsognathus</w:t>
      </w:r>
      <w:r w:rsidRPr="005C3091">
        <w:t xml:space="preserve"> and the modern birds. What differences and similarities can you detect? </w:t>
      </w:r>
    </w:p>
    <w:p w:rsidR="006C7017" w:rsidRDefault="006C7017" w:rsidP="006C7017"/>
    <w:p w:rsidR="006C7017" w:rsidRPr="005C3091" w:rsidRDefault="006C7017" w:rsidP="006C7017">
      <w:r w:rsidRPr="005C3091">
        <w:t xml:space="preserve">There are now ten specimens of </w:t>
      </w:r>
      <w:r w:rsidRPr="005C3091">
        <w:rPr>
          <w:i/>
          <w:iCs/>
        </w:rPr>
        <w:t>Archaeopteryx</w:t>
      </w:r>
      <w:r w:rsidRPr="005C3091">
        <w:t xml:space="preserve"> known and occaionally new specimens come to light. Some of the previous ones can be seen </w:t>
      </w:r>
      <w:hyperlink r:id="rId19" w:history="1">
        <w:r w:rsidRPr="005C3091">
          <w:rPr>
            <w:rStyle w:val="Hyperlink"/>
          </w:rPr>
          <w:t>here</w:t>
        </w:r>
      </w:hyperlink>
      <w:r w:rsidRPr="005C3091">
        <w:t xml:space="preserve">, </w:t>
      </w:r>
      <w:hyperlink r:id="rId20" w:history="1">
        <w:r w:rsidRPr="005C3091">
          <w:rPr>
            <w:rStyle w:val="Hyperlink"/>
          </w:rPr>
          <w:t>here</w:t>
        </w:r>
      </w:hyperlink>
      <w:r>
        <w:t>,</w:t>
      </w:r>
      <w:r w:rsidRPr="005C3091">
        <w:t xml:space="preserve"> and </w:t>
      </w:r>
      <w:hyperlink r:id="rId21" w:history="1">
        <w:r w:rsidRPr="005C3091">
          <w:rPr>
            <w:rStyle w:val="Hyperlink"/>
          </w:rPr>
          <w:t>here</w:t>
        </w:r>
      </w:hyperlink>
      <w:r w:rsidRPr="005C3091">
        <w:t xml:space="preserve">. </w:t>
      </w:r>
    </w:p>
    <w:p w:rsidR="006C7017" w:rsidRDefault="006C7017" w:rsidP="006C7017"/>
    <w:p w:rsidR="006C7017" w:rsidRPr="005C3091" w:rsidRDefault="006C7017" w:rsidP="006C7017"/>
    <w:p w:rsidR="006C7017" w:rsidRDefault="006C7017" w:rsidP="006C7017">
      <w:pPr>
        <w:pStyle w:val="Heading2"/>
      </w:pPr>
      <w:bookmarkStart w:id="4" w:name="_Toc535514354"/>
      <w:r>
        <w:t>7.3 Rhea</w:t>
      </w:r>
      <w:bookmarkEnd w:id="4"/>
    </w:p>
    <w:p w:rsidR="006C7017" w:rsidRDefault="006C7017" w:rsidP="006C7017"/>
    <w:p w:rsidR="006C7017" w:rsidRDefault="006C7017" w:rsidP="006C7017">
      <w:r>
        <w:rPr>
          <w:noProof/>
          <w:lang w:eastAsia="en-GB"/>
        </w:rPr>
        <w:lastRenderedPageBreak/>
        <w:drawing>
          <wp:inline distT="0" distB="0" distL="0" distR="0" wp14:anchorId="57F1C8A9" wp14:editId="71ABE710">
            <wp:extent cx="4763135" cy="4055110"/>
            <wp:effectExtent l="0" t="0" r="0" b="2540"/>
            <wp:docPr id="212" name="Picture 212" descr="http://www.ucl.ac.uk/museums-static/obl4he/vertebratepalaeo/3_Rhe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www.ucl.ac.uk/museums-static/obl4he/vertebratepalaeo/3_Rhea_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3135" cy="4055110"/>
                    </a:xfrm>
                    <a:prstGeom prst="rect">
                      <a:avLst/>
                    </a:prstGeom>
                    <a:noFill/>
                    <a:ln>
                      <a:noFill/>
                    </a:ln>
                  </pic:spPr>
                </pic:pic>
              </a:graphicData>
            </a:graphic>
          </wp:inline>
        </w:drawing>
      </w:r>
    </w:p>
    <w:p w:rsidR="006C7017" w:rsidRDefault="006C7017" w:rsidP="006C7017"/>
    <w:p w:rsidR="006C7017" w:rsidRDefault="006C7017" w:rsidP="006C7017">
      <w:r w:rsidRPr="005C3091">
        <w:t xml:space="preserve">The Rhea is a large flightless bid from South America. Examine the light construction of the skull and beak region. </w:t>
      </w:r>
    </w:p>
    <w:p w:rsidR="006C7017" w:rsidRPr="005C3091" w:rsidRDefault="006C7017" w:rsidP="006C7017"/>
    <w:p w:rsidR="006C7017" w:rsidRPr="005C3091" w:rsidRDefault="006C7017" w:rsidP="006C7017">
      <w:r w:rsidRPr="005C3091">
        <w:t xml:space="preserve">Try to identify as many of the openings in the skull as you can. Note the enlarged braincase – birds have large brains compared to their reptilian ancestors. </w:t>
      </w:r>
    </w:p>
    <w:p w:rsidR="006C7017" w:rsidRDefault="006C7017" w:rsidP="006C7017"/>
    <w:p w:rsidR="006C7017" w:rsidRDefault="006C7017" w:rsidP="006C7017">
      <w:r>
        <w:rPr>
          <w:noProof/>
          <w:lang w:eastAsia="en-GB"/>
        </w:rPr>
        <w:lastRenderedPageBreak/>
        <w:drawing>
          <wp:inline distT="0" distB="0" distL="0" distR="0" wp14:anchorId="6ACC51B0" wp14:editId="3B66B6F6">
            <wp:extent cx="4763135" cy="3776980"/>
            <wp:effectExtent l="0" t="0" r="0" b="0"/>
            <wp:docPr id="213" name="Picture 213" descr="http://www.ucl.ac.uk/museums-static/obl4he/vertebratepalaeo/3_Rhe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www.ucl.ac.uk/museums-static/obl4he/vertebratepalaeo/3_Rhea_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3135" cy="3776980"/>
                    </a:xfrm>
                    <a:prstGeom prst="rect">
                      <a:avLst/>
                    </a:prstGeom>
                    <a:noFill/>
                    <a:ln>
                      <a:noFill/>
                    </a:ln>
                  </pic:spPr>
                </pic:pic>
              </a:graphicData>
            </a:graphic>
          </wp:inline>
        </w:drawing>
      </w:r>
    </w:p>
    <w:p w:rsidR="006C7017" w:rsidRDefault="006C7017" w:rsidP="006C7017"/>
    <w:p w:rsidR="006C7017" w:rsidRDefault="006C7017" w:rsidP="006C7017">
      <w:r>
        <w:rPr>
          <w:noProof/>
          <w:lang w:eastAsia="en-GB"/>
        </w:rPr>
        <w:drawing>
          <wp:inline distT="0" distB="0" distL="0" distR="0" wp14:anchorId="6E85D61A" wp14:editId="1F73A260">
            <wp:extent cx="4763135" cy="4429125"/>
            <wp:effectExtent l="0" t="0" r="0" b="9525"/>
            <wp:docPr id="214" name="Picture 214" descr="http://www.ucl.ac.uk/museums-static/obl4he/vertebratepalaeo/3_Rhe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www.ucl.ac.uk/museums-static/obl4he/vertebratepalaeo/3_Rhea_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3135" cy="4429125"/>
                    </a:xfrm>
                    <a:prstGeom prst="rect">
                      <a:avLst/>
                    </a:prstGeom>
                    <a:noFill/>
                    <a:ln>
                      <a:noFill/>
                    </a:ln>
                  </pic:spPr>
                </pic:pic>
              </a:graphicData>
            </a:graphic>
          </wp:inline>
        </w:drawing>
      </w:r>
    </w:p>
    <w:p w:rsidR="006C7017" w:rsidRDefault="006C7017" w:rsidP="006C7017"/>
    <w:p w:rsidR="006C7017" w:rsidRPr="005C3091" w:rsidRDefault="006C7017" w:rsidP="006C7017"/>
    <w:p w:rsidR="006C7017" w:rsidRDefault="006C7017" w:rsidP="006C7017">
      <w:pPr>
        <w:pStyle w:val="Heading2"/>
      </w:pPr>
      <w:bookmarkStart w:id="5" w:name="_Toc535514355"/>
      <w:r>
        <w:lastRenderedPageBreak/>
        <w:t>7.4 Fulmaris glacialis (the Fulmar)</w:t>
      </w:r>
      <w:bookmarkEnd w:id="5"/>
    </w:p>
    <w:p w:rsidR="006C7017" w:rsidRDefault="006C7017" w:rsidP="006C7017"/>
    <w:p w:rsidR="006C7017" w:rsidRDefault="006C7017" w:rsidP="006C7017">
      <w:r>
        <w:rPr>
          <w:noProof/>
          <w:lang w:eastAsia="en-GB"/>
        </w:rPr>
        <w:drawing>
          <wp:inline distT="0" distB="0" distL="0" distR="0" wp14:anchorId="32290B53" wp14:editId="6BA44FCF">
            <wp:extent cx="4763135" cy="5804535"/>
            <wp:effectExtent l="0" t="0" r="0" b="5715"/>
            <wp:docPr id="215" name="Picture 215" descr="http://www.ucl.ac.uk/museums-static/obl4he/vertebratepalaeo/4_Fulmaris_glacialis_(the_Fulma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www.ucl.ac.uk/museums-static/obl4he/vertebratepalaeo/4_Fulmaris_glacialis_(the_Fulmar)_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3135" cy="5804535"/>
                    </a:xfrm>
                    <a:prstGeom prst="rect">
                      <a:avLst/>
                    </a:prstGeom>
                    <a:noFill/>
                    <a:ln>
                      <a:noFill/>
                    </a:ln>
                  </pic:spPr>
                </pic:pic>
              </a:graphicData>
            </a:graphic>
          </wp:inline>
        </w:drawing>
      </w:r>
    </w:p>
    <w:p w:rsidR="006C7017" w:rsidRDefault="006C7017" w:rsidP="006C7017"/>
    <w:p w:rsidR="006C7017" w:rsidRPr="005C3091" w:rsidRDefault="006C7017" w:rsidP="006C7017">
      <w:r w:rsidRPr="005C3091">
        <w:t xml:space="preserve">This is the skeleton of a sea bird found around the coasts of western and northern Europe. Examine the following: the rib cage and sternum (breast bone area) where the major flight muscles attach, the </w:t>
      </w:r>
      <w:hyperlink w:anchor="_furcula" w:history="1">
        <w:r w:rsidRPr="005C3091">
          <w:rPr>
            <w:rStyle w:val="Hyperlink"/>
          </w:rPr>
          <w:t>furcula</w:t>
        </w:r>
      </w:hyperlink>
      <w:r w:rsidRPr="005C3091">
        <w:t xml:space="preserve"> (wish-bone), the form of the wing bones (try to identify the humerus, ulna and radius, and fused finger bones), the pygostyle (fused bones at the base of the tail), the short femur, the openings in the skull – note how the </w:t>
      </w:r>
      <w:hyperlink w:anchor="_diapsid" w:history="1">
        <w:r w:rsidRPr="005C3091">
          <w:rPr>
            <w:rStyle w:val="Hyperlink"/>
          </w:rPr>
          <w:t>diapsid</w:t>
        </w:r>
      </w:hyperlink>
      <w:r w:rsidRPr="005C3091">
        <w:t xml:space="preserve"> skull has been modified through the loss of some of the struts.</w:t>
      </w:r>
    </w:p>
    <w:p w:rsidR="006C7017" w:rsidRDefault="006C7017" w:rsidP="006C7017"/>
    <w:p w:rsidR="006C7017" w:rsidRDefault="006C7017" w:rsidP="006C7017">
      <w:r>
        <w:rPr>
          <w:noProof/>
          <w:lang w:eastAsia="en-GB"/>
        </w:rPr>
        <w:lastRenderedPageBreak/>
        <w:drawing>
          <wp:inline distT="0" distB="0" distL="0" distR="0" wp14:anchorId="19969E2E" wp14:editId="423F066E">
            <wp:extent cx="4763135" cy="4946015"/>
            <wp:effectExtent l="0" t="0" r="0" b="6985"/>
            <wp:docPr id="216" name="Picture 216" descr="Ful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Fulma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3135" cy="4946015"/>
                    </a:xfrm>
                    <a:prstGeom prst="rect">
                      <a:avLst/>
                    </a:prstGeom>
                    <a:noFill/>
                    <a:ln>
                      <a:noFill/>
                    </a:ln>
                  </pic:spPr>
                </pic:pic>
              </a:graphicData>
            </a:graphic>
          </wp:inline>
        </w:drawing>
      </w:r>
    </w:p>
    <w:p w:rsidR="006C7017" w:rsidRDefault="006C7017" w:rsidP="006C7017"/>
    <w:p w:rsidR="006C7017" w:rsidRDefault="006C7017" w:rsidP="006C7017">
      <w:r>
        <w:rPr>
          <w:noProof/>
          <w:lang w:eastAsia="en-GB"/>
        </w:rPr>
        <w:lastRenderedPageBreak/>
        <w:drawing>
          <wp:inline distT="0" distB="0" distL="0" distR="0" wp14:anchorId="06E67AE3" wp14:editId="53051089">
            <wp:extent cx="4763135" cy="6242050"/>
            <wp:effectExtent l="0" t="0" r="0" b="6350"/>
            <wp:docPr id="217" name="Picture 217" descr="http://www.ucl.ac.uk/museums-static/obl4he/vertebratepalaeo/4_Fulmaris_glacialis_(the_Fulmar)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www.ucl.ac.uk/museums-static/obl4he/vertebratepalaeo/4_Fulmaris_glacialis_(the_Fulmar)_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3135" cy="6242050"/>
                    </a:xfrm>
                    <a:prstGeom prst="rect">
                      <a:avLst/>
                    </a:prstGeom>
                    <a:noFill/>
                    <a:ln>
                      <a:noFill/>
                    </a:ln>
                  </pic:spPr>
                </pic:pic>
              </a:graphicData>
            </a:graphic>
          </wp:inline>
        </w:drawing>
      </w:r>
    </w:p>
    <w:p w:rsidR="006C7017" w:rsidRDefault="006C7017" w:rsidP="006C7017"/>
    <w:p w:rsidR="006C7017" w:rsidRDefault="006C7017" w:rsidP="006C7017">
      <w:r>
        <w:rPr>
          <w:noProof/>
          <w:lang w:eastAsia="en-GB"/>
        </w:rPr>
        <w:lastRenderedPageBreak/>
        <w:drawing>
          <wp:inline distT="0" distB="0" distL="0" distR="0" wp14:anchorId="045828D9" wp14:editId="4523AE7A">
            <wp:extent cx="4763135" cy="4197985"/>
            <wp:effectExtent l="0" t="0" r="0" b="0"/>
            <wp:docPr id="218" name="Picture 218" descr="http://www.ucl.ac.uk/museums-static/obl4he/vertebratepalaeo/4_Fulmaris_glacialis_(the_Fulmar)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www.ucl.ac.uk/museums-static/obl4he/vertebratepalaeo/4_Fulmaris_glacialis_(the_Fulmar)_4.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3135" cy="4197985"/>
                    </a:xfrm>
                    <a:prstGeom prst="rect">
                      <a:avLst/>
                    </a:prstGeom>
                    <a:noFill/>
                    <a:ln>
                      <a:noFill/>
                    </a:ln>
                  </pic:spPr>
                </pic:pic>
              </a:graphicData>
            </a:graphic>
          </wp:inline>
        </w:drawing>
      </w:r>
    </w:p>
    <w:p w:rsidR="006C7017" w:rsidRDefault="006C7017" w:rsidP="006C7017"/>
    <w:p w:rsidR="006C7017" w:rsidRDefault="006C7017" w:rsidP="006C7017">
      <w:r>
        <w:rPr>
          <w:noProof/>
          <w:lang w:eastAsia="en-GB"/>
        </w:rPr>
        <w:lastRenderedPageBreak/>
        <w:drawing>
          <wp:inline distT="0" distB="0" distL="0" distR="0" wp14:anchorId="04E94728" wp14:editId="045B6BED">
            <wp:extent cx="4763135" cy="6177915"/>
            <wp:effectExtent l="0" t="0" r="0" b="0"/>
            <wp:docPr id="219" name="Picture 219" descr="http://www.ucl.ac.uk/museums-static/obl4he/vertebratepalaeo/4_Fulmaris_glacialis_(the_Fulmar)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www.ucl.ac.uk/museums-static/obl4he/vertebratepalaeo/4_Fulmaris_glacialis_(the_Fulmar)_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3135" cy="6177915"/>
                    </a:xfrm>
                    <a:prstGeom prst="rect">
                      <a:avLst/>
                    </a:prstGeom>
                    <a:noFill/>
                    <a:ln>
                      <a:noFill/>
                    </a:ln>
                  </pic:spPr>
                </pic:pic>
              </a:graphicData>
            </a:graphic>
          </wp:inline>
        </w:drawing>
      </w:r>
    </w:p>
    <w:p w:rsidR="006C7017" w:rsidRDefault="006C7017" w:rsidP="006C7017"/>
    <w:p w:rsidR="006C7017" w:rsidRPr="005C3091" w:rsidRDefault="006C7017" w:rsidP="006C7017">
      <w:r w:rsidRPr="005C3091">
        <w:t xml:space="preserve">While you are here, look at the skeleton of </w:t>
      </w:r>
      <w:r w:rsidRPr="005C3091">
        <w:rPr>
          <w:i/>
          <w:iCs/>
        </w:rPr>
        <w:t>Archaeopteryx</w:t>
      </w:r>
      <w:r w:rsidRPr="005C3091">
        <w:t xml:space="preserve">, and those of </w:t>
      </w:r>
      <w:hyperlink w:anchor="_extant" w:history="1">
        <w:r w:rsidRPr="005C3091">
          <w:rPr>
            <w:rStyle w:val="Hyperlink"/>
          </w:rPr>
          <w:t>extant</w:t>
        </w:r>
      </w:hyperlink>
      <w:r w:rsidRPr="005C3091">
        <w:t xml:space="preserve"> birds, in the cases. Try to identify some of the features listed above while looking at these specimens.</w:t>
      </w:r>
    </w:p>
    <w:p w:rsidR="006C7017" w:rsidRDefault="006C7017" w:rsidP="006C7017"/>
    <w:p w:rsidR="006C7017" w:rsidRPr="005C3091" w:rsidRDefault="006C7017" w:rsidP="006C7017"/>
    <w:p w:rsidR="006C7017" w:rsidRDefault="006C7017" w:rsidP="006C7017">
      <w:pPr>
        <w:pStyle w:val="Heading2"/>
      </w:pPr>
      <w:bookmarkStart w:id="6" w:name="_Toc535514356"/>
      <w:r>
        <w:t>7.5 Penguin (species unknown)</w:t>
      </w:r>
      <w:bookmarkEnd w:id="6"/>
    </w:p>
    <w:p w:rsidR="006C7017" w:rsidRDefault="006C7017" w:rsidP="006C7017"/>
    <w:p w:rsidR="006C7017" w:rsidRDefault="006C7017" w:rsidP="006C7017">
      <w:r>
        <w:rPr>
          <w:noProof/>
          <w:lang w:eastAsia="en-GB"/>
        </w:rPr>
        <w:lastRenderedPageBreak/>
        <w:drawing>
          <wp:inline distT="0" distB="0" distL="0" distR="0" wp14:anchorId="424824E3" wp14:editId="64BBDE5F">
            <wp:extent cx="4763135" cy="8667115"/>
            <wp:effectExtent l="0" t="0" r="0" b="635"/>
            <wp:docPr id="220" name="Picture 220" descr="http://www.ucl.ac.uk/museums-static/obl4he/vertebratepalaeo/5_Penguin_(species_unknow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www.ucl.ac.uk/museums-static/obl4he/vertebratepalaeo/5_Penguin_(species_unknown)_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3135" cy="8667115"/>
                    </a:xfrm>
                    <a:prstGeom prst="rect">
                      <a:avLst/>
                    </a:prstGeom>
                    <a:noFill/>
                    <a:ln>
                      <a:noFill/>
                    </a:ln>
                  </pic:spPr>
                </pic:pic>
              </a:graphicData>
            </a:graphic>
          </wp:inline>
        </w:drawing>
      </w:r>
    </w:p>
    <w:p w:rsidR="006C7017" w:rsidRDefault="006C7017" w:rsidP="006C7017"/>
    <w:p w:rsidR="006C7017" w:rsidRDefault="006C7017" w:rsidP="006C7017">
      <w:r>
        <w:rPr>
          <w:noProof/>
          <w:lang w:eastAsia="en-GB"/>
        </w:rPr>
        <w:lastRenderedPageBreak/>
        <w:drawing>
          <wp:inline distT="0" distB="0" distL="0" distR="0" wp14:anchorId="164ECE69" wp14:editId="68515B33">
            <wp:extent cx="4763135" cy="9438005"/>
            <wp:effectExtent l="0" t="0" r="0" b="0"/>
            <wp:docPr id="221" name="Picture 221" descr="http://www.ucl.ac.uk/museums-static/obl4he/vertebratepalaeo/5_Penguin_(species_unknow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www.ucl.ac.uk/museums-static/obl4he/vertebratepalaeo/5_Penguin_(species_unknown)_2.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3135" cy="9438005"/>
                    </a:xfrm>
                    <a:prstGeom prst="rect">
                      <a:avLst/>
                    </a:prstGeom>
                    <a:noFill/>
                    <a:ln>
                      <a:noFill/>
                    </a:ln>
                  </pic:spPr>
                </pic:pic>
              </a:graphicData>
            </a:graphic>
          </wp:inline>
        </w:drawing>
      </w:r>
    </w:p>
    <w:p w:rsidR="006C7017" w:rsidRDefault="006C7017" w:rsidP="006C7017"/>
    <w:p w:rsidR="006C7017" w:rsidRDefault="006C7017" w:rsidP="006C7017">
      <w:r>
        <w:t>Penguins are flightless birds found around the coast of Antarctica, and also South America and Africa. Note the structure of the skull, including the openings.</w:t>
      </w:r>
    </w:p>
    <w:p w:rsidR="006C7017" w:rsidRDefault="006C7017" w:rsidP="006C7017"/>
    <w:p w:rsidR="006C7017" w:rsidRDefault="006C7017" w:rsidP="006C7017">
      <w:r>
        <w:rPr>
          <w:noProof/>
          <w:lang w:eastAsia="en-GB"/>
        </w:rPr>
        <w:drawing>
          <wp:inline distT="0" distB="0" distL="0" distR="0" wp14:anchorId="14249131" wp14:editId="59E2BA39">
            <wp:extent cx="4763135" cy="4357370"/>
            <wp:effectExtent l="0" t="0" r="0" b="5080"/>
            <wp:docPr id="222" name="Picture 222" descr="http://www.ucl.ac.uk/museums-static/obl4he/vertebratepalaeo/5_Penguin_(species_unknown)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ttp://www.ucl.ac.uk/museums-static/obl4he/vertebratepalaeo/5_Penguin_(species_unknown)_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3135" cy="4357370"/>
                    </a:xfrm>
                    <a:prstGeom prst="rect">
                      <a:avLst/>
                    </a:prstGeom>
                    <a:noFill/>
                    <a:ln>
                      <a:noFill/>
                    </a:ln>
                  </pic:spPr>
                </pic:pic>
              </a:graphicData>
            </a:graphic>
          </wp:inline>
        </w:drawing>
      </w:r>
    </w:p>
    <w:p w:rsidR="006C7017" w:rsidRDefault="006C7017" w:rsidP="006C7017"/>
    <w:p w:rsidR="006C7017" w:rsidRPr="005C3091" w:rsidRDefault="006C7017" w:rsidP="006C7017">
      <w:r w:rsidRPr="005C3091">
        <w:t>Penguins are unusual because of their relatively upright posture – compare with the other bird skeletons. The wings are used for underwater swimming – compare their structure with that in the Fulmar.</w:t>
      </w:r>
    </w:p>
    <w:p w:rsidR="006C7017" w:rsidRDefault="006C7017" w:rsidP="006C7017"/>
    <w:p w:rsidR="006C7017" w:rsidRDefault="006C7017" w:rsidP="006C7017">
      <w:r>
        <w:rPr>
          <w:noProof/>
          <w:lang w:eastAsia="en-GB"/>
        </w:rPr>
        <w:lastRenderedPageBreak/>
        <w:drawing>
          <wp:inline distT="0" distB="0" distL="0" distR="0" wp14:anchorId="6A0F0A1A" wp14:editId="5E0368C7">
            <wp:extent cx="4763135" cy="6551930"/>
            <wp:effectExtent l="0" t="0" r="0" b="1270"/>
            <wp:docPr id="223" name="Picture 223" descr="http://www.ucl.ac.uk/museums-static/obl4he/vertebratepalaeo/5_Penguin_(species_unknown)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www.ucl.ac.uk/museums-static/obl4he/vertebratepalaeo/5_Penguin_(species_unknown)_4.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3135" cy="6551930"/>
                    </a:xfrm>
                    <a:prstGeom prst="rect">
                      <a:avLst/>
                    </a:prstGeom>
                    <a:noFill/>
                    <a:ln>
                      <a:noFill/>
                    </a:ln>
                  </pic:spPr>
                </pic:pic>
              </a:graphicData>
            </a:graphic>
          </wp:inline>
        </w:drawing>
      </w:r>
    </w:p>
    <w:p w:rsidR="006C7017" w:rsidRDefault="006C7017" w:rsidP="006C7017"/>
    <w:p w:rsidR="006C7017" w:rsidRDefault="006C7017" w:rsidP="006C7017">
      <w:r>
        <w:rPr>
          <w:noProof/>
          <w:lang w:eastAsia="en-GB"/>
        </w:rPr>
        <w:lastRenderedPageBreak/>
        <w:drawing>
          <wp:inline distT="0" distB="0" distL="0" distR="0" wp14:anchorId="43D77242" wp14:editId="3B473142">
            <wp:extent cx="4763135" cy="4969510"/>
            <wp:effectExtent l="0" t="0" r="0" b="2540"/>
            <wp:docPr id="224" name="Picture 224" descr="http://www.ucl.ac.uk/museums-static/obl4he/vertebratepalaeo/5_Penguin_(species_unknown)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www.ucl.ac.uk/museums-static/obl4he/vertebratepalaeo/5_Penguin_(species_unknown)_5.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63135" cy="4969510"/>
                    </a:xfrm>
                    <a:prstGeom prst="rect">
                      <a:avLst/>
                    </a:prstGeom>
                    <a:noFill/>
                    <a:ln>
                      <a:noFill/>
                    </a:ln>
                  </pic:spPr>
                </pic:pic>
              </a:graphicData>
            </a:graphic>
          </wp:inline>
        </w:drawing>
      </w:r>
    </w:p>
    <w:p w:rsidR="006C7017" w:rsidRDefault="006C7017" w:rsidP="006C7017"/>
    <w:p w:rsidR="006C7017" w:rsidRPr="005C3091" w:rsidRDefault="006C7017" w:rsidP="006C7017"/>
    <w:p w:rsidR="006C7017" w:rsidRDefault="006C7017" w:rsidP="006C7017">
      <w:pPr>
        <w:pStyle w:val="Heading2"/>
      </w:pPr>
      <w:bookmarkStart w:id="7" w:name="_Toc535514357"/>
      <w:r>
        <w:t>7.6 Gallus</w:t>
      </w:r>
      <w:bookmarkEnd w:id="7"/>
    </w:p>
    <w:p w:rsidR="006C7017" w:rsidRDefault="006C7017" w:rsidP="006C7017"/>
    <w:p w:rsidR="006C7017" w:rsidRDefault="006C7017" w:rsidP="006C7017">
      <w:r>
        <w:rPr>
          <w:noProof/>
          <w:lang w:eastAsia="en-GB"/>
        </w:rPr>
        <w:lastRenderedPageBreak/>
        <w:drawing>
          <wp:inline distT="0" distB="0" distL="0" distR="0" wp14:anchorId="35397E4E" wp14:editId="79AF3B31">
            <wp:extent cx="4763135" cy="3546475"/>
            <wp:effectExtent l="0" t="0" r="0" b="0"/>
            <wp:docPr id="225" name="Picture 225" descr="http://www.ucl.ac.uk/museums-static/obl4he/vertebratepalaeo/6_Gall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www.ucl.ac.uk/museums-static/obl4he/vertebratepalaeo/6_Gallus_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3135" cy="3546475"/>
                    </a:xfrm>
                    <a:prstGeom prst="rect">
                      <a:avLst/>
                    </a:prstGeom>
                    <a:noFill/>
                    <a:ln>
                      <a:noFill/>
                    </a:ln>
                  </pic:spPr>
                </pic:pic>
              </a:graphicData>
            </a:graphic>
          </wp:inline>
        </w:drawing>
      </w:r>
    </w:p>
    <w:p w:rsidR="006C7017" w:rsidRDefault="006C7017" w:rsidP="006C7017"/>
    <w:p w:rsidR="006C7017" w:rsidRDefault="006C7017" w:rsidP="006C7017">
      <w:r>
        <w:t>This is the wing of the chicken. Note the insertion points for the large ‘primary’ flight feathers. Examine feather structure. Not the central rachis and the barbs on either side. Are the large flight feathers symmetrical or asymmetrical?</w:t>
      </w:r>
    </w:p>
    <w:p w:rsidR="006C7017" w:rsidRDefault="006C7017" w:rsidP="006C7017"/>
    <w:p w:rsidR="006C7017" w:rsidRDefault="006C7017" w:rsidP="006C7017">
      <w:r>
        <w:rPr>
          <w:noProof/>
          <w:lang w:eastAsia="en-GB"/>
        </w:rPr>
        <w:drawing>
          <wp:inline distT="0" distB="0" distL="0" distR="0" wp14:anchorId="527EC43B" wp14:editId="643AE7F8">
            <wp:extent cx="4763135" cy="2870200"/>
            <wp:effectExtent l="0" t="0" r="0" b="6350"/>
            <wp:docPr id="226" name="Picture 226" descr="http://www.ucl.ac.uk/museums-static/obl4he/vertebratepalaeo/6_Gallu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www.ucl.ac.uk/museums-static/obl4he/vertebratepalaeo/6_Gallus_2.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3135" cy="2870200"/>
                    </a:xfrm>
                    <a:prstGeom prst="rect">
                      <a:avLst/>
                    </a:prstGeom>
                    <a:noFill/>
                    <a:ln>
                      <a:noFill/>
                    </a:ln>
                  </pic:spPr>
                </pic:pic>
              </a:graphicData>
            </a:graphic>
          </wp:inline>
        </w:drawing>
      </w:r>
    </w:p>
    <w:p w:rsidR="006C7017" w:rsidRDefault="006C7017" w:rsidP="006C7017"/>
    <w:p w:rsidR="006C7017" w:rsidRPr="005C3091" w:rsidRDefault="006C7017" w:rsidP="006C7017"/>
    <w:p w:rsidR="006C7017" w:rsidRDefault="006C7017" w:rsidP="006C7017">
      <w:pPr>
        <w:pStyle w:val="Heading2"/>
      </w:pPr>
      <w:bookmarkStart w:id="8" w:name="_Toc535514358"/>
      <w:r>
        <w:t>7.7 Other taxa</w:t>
      </w:r>
      <w:bookmarkEnd w:id="8"/>
    </w:p>
    <w:p w:rsidR="006C7017" w:rsidRDefault="006C7017" w:rsidP="006C7017"/>
    <w:p w:rsidR="006C7017" w:rsidRDefault="006C7017" w:rsidP="006C7017">
      <w:pPr>
        <w:rPr>
          <w:rFonts w:eastAsia="Times New Roman"/>
          <w:color w:val="2E74B5" w:themeColor="accent1" w:themeShade="BF"/>
          <w:sz w:val="32"/>
          <w:szCs w:val="32"/>
          <w:lang w:eastAsia="en-GB"/>
        </w:rPr>
      </w:pPr>
      <w:r w:rsidRPr="005C3091">
        <w:t xml:space="preserve">A good number of </w:t>
      </w:r>
      <w:hyperlink w:anchor="_taxon" w:history="1">
        <w:r w:rsidRPr="005C3091">
          <w:rPr>
            <w:rStyle w:val="Hyperlink"/>
          </w:rPr>
          <w:t>taxa</w:t>
        </w:r>
      </w:hyperlink>
      <w:r w:rsidRPr="005C3091">
        <w:t xml:space="preserve"> from previous chapters were revisited in this session. These were the monitor lizard, the dinosaur </w:t>
      </w:r>
      <w:r w:rsidRPr="005C3091">
        <w:rPr>
          <w:i/>
          <w:iCs/>
        </w:rPr>
        <w:t>Compsognathus</w:t>
      </w:r>
      <w:r w:rsidRPr="005C3091">
        <w:t xml:space="preserve"> and the parrot from </w:t>
      </w:r>
      <w:hyperlink r:id="rId37" w:history="1">
        <w:r w:rsidRPr="00F23320">
          <w:rPr>
            <w:rStyle w:val="Hyperlink"/>
          </w:rPr>
          <w:t>Chapter 1</w:t>
        </w:r>
      </w:hyperlink>
      <w:r w:rsidRPr="005C3091">
        <w:t xml:space="preserve">, the tuatara, </w:t>
      </w:r>
      <w:r w:rsidRPr="005C3091">
        <w:rPr>
          <w:i/>
          <w:iCs/>
        </w:rPr>
        <w:t>Amphisbaena</w:t>
      </w:r>
      <w:r w:rsidRPr="005C3091">
        <w:t xml:space="preserve">, the annaconda, and the tortoise from </w:t>
      </w:r>
      <w:hyperlink r:id="rId38" w:history="1">
        <w:r w:rsidRPr="00F23320">
          <w:rPr>
            <w:rStyle w:val="Hyperlink"/>
          </w:rPr>
          <w:t>Chapter 5</w:t>
        </w:r>
      </w:hyperlink>
      <w:r w:rsidRPr="005C3091">
        <w:t xml:space="preserve">, and finally the pterosaurs </w:t>
      </w:r>
      <w:r w:rsidRPr="005C3091">
        <w:rPr>
          <w:i/>
          <w:iCs/>
        </w:rPr>
        <w:t>Scaphognathus</w:t>
      </w:r>
      <w:r w:rsidRPr="005C3091">
        <w:t xml:space="preserve"> and </w:t>
      </w:r>
      <w:r w:rsidRPr="005C3091">
        <w:rPr>
          <w:i/>
          <w:iCs/>
        </w:rPr>
        <w:t>Pterodactylus</w:t>
      </w:r>
      <w:r w:rsidRPr="005C3091">
        <w:t xml:space="preserve"> from </w:t>
      </w:r>
      <w:hyperlink r:id="rId39" w:history="1">
        <w:r w:rsidRPr="00F23320">
          <w:rPr>
            <w:rStyle w:val="Hyperlink"/>
          </w:rPr>
          <w:t>Chapter 6</w:t>
        </w:r>
      </w:hyperlink>
      <w:r w:rsidRPr="005C3091">
        <w:t xml:space="preserve">. </w:t>
      </w:r>
    </w:p>
    <w:p w:rsidR="003A5C11" w:rsidRPr="00683CAB" w:rsidRDefault="007E5919" w:rsidP="003A5C11">
      <w:pPr>
        <w:pStyle w:val="Heading1"/>
      </w:pPr>
      <w:hyperlink r:id="rId40" w:history="1">
        <w:bookmarkStart w:id="9" w:name="_Toc535514359"/>
        <w:r w:rsidR="003A5C11" w:rsidRPr="00683CAB">
          <w:rPr>
            <w:rStyle w:val="Hyperlink"/>
            <w:color w:val="2E74B5" w:themeColor="accent1" w:themeShade="BF"/>
            <w:u w:val="none"/>
          </w:rPr>
          <w:t>Glossary</w:t>
        </w:r>
        <w:bookmarkEnd w:id="9"/>
      </w:hyperlink>
    </w:p>
    <w:p w:rsidR="003A5C11" w:rsidRDefault="003A5C11" w:rsidP="003A5C11"/>
    <w:p w:rsidR="003A5C11" w:rsidRPr="00F8179B" w:rsidRDefault="003A5C11" w:rsidP="003A5C11">
      <w:pPr>
        <w:pStyle w:val="Heading2"/>
      </w:pPr>
      <w:bookmarkStart w:id="10" w:name="_Toc535514360"/>
      <w:r w:rsidRPr="00F8179B">
        <w:t>A</w:t>
      </w:r>
      <w:bookmarkEnd w:id="10"/>
    </w:p>
    <w:p w:rsidR="003A5C11" w:rsidRDefault="003A5C11" w:rsidP="003A5C11"/>
    <w:p w:rsidR="003A5C11" w:rsidRPr="00F51E09" w:rsidRDefault="003A5C11" w:rsidP="003A5C11">
      <w:pPr>
        <w:pStyle w:val="Heading3"/>
        <w:ind w:firstLine="720"/>
      </w:pPr>
      <w:bookmarkStart w:id="11" w:name="_Toc535514361"/>
      <w:r w:rsidRPr="00F51E09">
        <w:t>akinetic</w:t>
      </w:r>
      <w:bookmarkEnd w:id="11"/>
    </w:p>
    <w:p w:rsidR="003A5C11" w:rsidRDefault="003A5C11" w:rsidP="003A5C11">
      <w:pPr>
        <w:ind w:left="720"/>
      </w:pPr>
      <w:r>
        <w:t xml:space="preserve">In anatomy, this refers to a low level of flexibility in a structure due to a lack of moveable joints. </w:t>
      </w:r>
    </w:p>
    <w:p w:rsidR="003A5C11" w:rsidRDefault="003A5C11" w:rsidP="003A5C11">
      <w:pPr>
        <w:ind w:left="720"/>
      </w:pPr>
    </w:p>
    <w:p w:rsidR="003A5C11" w:rsidRDefault="003A5C11" w:rsidP="003A5C11">
      <w:pPr>
        <w:ind w:left="720"/>
      </w:pPr>
    </w:p>
    <w:p w:rsidR="003A5C11" w:rsidRPr="00F51E09" w:rsidRDefault="003A5C11" w:rsidP="003A5C11">
      <w:pPr>
        <w:pStyle w:val="Heading3"/>
        <w:ind w:firstLine="720"/>
      </w:pPr>
      <w:bookmarkStart w:id="12" w:name="_amniote"/>
      <w:bookmarkStart w:id="13" w:name="_Toc535514362"/>
      <w:bookmarkEnd w:id="12"/>
      <w:r w:rsidRPr="00F51E09">
        <w:t>amniote</w:t>
      </w:r>
      <w:bookmarkEnd w:id="13"/>
    </w:p>
    <w:p w:rsidR="003A5C11" w:rsidRDefault="003A5C11" w:rsidP="003A5C11">
      <w:pPr>
        <w:ind w:left="720"/>
      </w:pPr>
      <w:r w:rsidRPr="00F51E09">
        <w:t xml:space="preserve">Those vertebrates with an amniotic egg. The </w:t>
      </w:r>
      <w:hyperlink w:anchor="_extant" w:history="1">
        <w:r w:rsidRPr="00C428AE">
          <w:rPr>
            <w:rStyle w:val="Hyperlink"/>
          </w:rPr>
          <w:t>extant</w:t>
        </w:r>
      </w:hyperlink>
      <w:r w:rsidRPr="00C428AE">
        <w:t xml:space="preserve"> </w:t>
      </w:r>
      <w:hyperlink w:anchor="_Clade" w:history="1">
        <w:r w:rsidRPr="00C428AE">
          <w:rPr>
            <w:rStyle w:val="Hyperlink"/>
          </w:rPr>
          <w:t>clades</w:t>
        </w:r>
      </w:hyperlink>
      <w:r w:rsidRPr="00F51E09">
        <w:t xml:space="preserve"> are Testudines (turtles), </w:t>
      </w:r>
      <w:hyperlink w:anchor="_diapsid" w:history="1">
        <w:r w:rsidRPr="00C428AE">
          <w:rPr>
            <w:rStyle w:val="Hyperlink"/>
          </w:rPr>
          <w:t>Diapsida</w:t>
        </w:r>
      </w:hyperlink>
      <w:r>
        <w:t xml:space="preserve"> </w:t>
      </w:r>
      <w:r w:rsidRPr="00F51E09">
        <w:t>(lepidosaurians, crocodilians, and birds), and</w:t>
      </w:r>
      <w:r>
        <w:t xml:space="preserve"> </w:t>
      </w:r>
      <w:hyperlink w:anchor="_synapsid" w:tooltip="ZooMoodle Glossary: synapsid" w:history="1">
        <w:r w:rsidRPr="00F51E09">
          <w:rPr>
            <w:rStyle w:val="Hyperlink"/>
          </w:rPr>
          <w:t>Synapsida</w:t>
        </w:r>
      </w:hyperlink>
      <w:r w:rsidRPr="00F51E09">
        <w:t xml:space="preserve"> (mammals).</w:t>
      </w:r>
    </w:p>
    <w:p w:rsidR="003A5C11" w:rsidRDefault="003A5C11" w:rsidP="003A5C11">
      <w:pPr>
        <w:ind w:left="720"/>
      </w:pPr>
    </w:p>
    <w:p w:rsidR="003A5C11" w:rsidRDefault="003A5C11" w:rsidP="003A5C11">
      <w:pPr>
        <w:ind w:left="720"/>
      </w:pPr>
    </w:p>
    <w:p w:rsidR="003A5C11" w:rsidRPr="00F51E09" w:rsidRDefault="003A5C11" w:rsidP="003A5C11">
      <w:pPr>
        <w:pStyle w:val="Heading3"/>
        <w:ind w:firstLine="720"/>
      </w:pPr>
      <w:bookmarkStart w:id="14" w:name="_anapsid"/>
      <w:bookmarkStart w:id="15" w:name="_Toc535514363"/>
      <w:bookmarkEnd w:id="14"/>
      <w:r w:rsidRPr="00F51E09">
        <w:t>anapsid</w:t>
      </w:r>
      <w:bookmarkEnd w:id="15"/>
    </w:p>
    <w:p w:rsidR="003A5C11" w:rsidRDefault="003A5C11" w:rsidP="003A5C11">
      <w:pPr>
        <w:ind w:left="720"/>
      </w:pPr>
      <w:r w:rsidRPr="00F51E09">
        <w:t xml:space="preserve">Skull possessing </w:t>
      </w:r>
      <w:r w:rsidRPr="00F51E09">
        <w:rPr>
          <w:b/>
          <w:bCs/>
        </w:rPr>
        <w:t>no</w:t>
      </w:r>
      <w:r w:rsidRPr="00F51E09">
        <w:t xml:space="preserve"> </w:t>
      </w:r>
      <w:r w:rsidRPr="00F51E09">
        <w:rPr>
          <w:b/>
          <w:bCs/>
        </w:rPr>
        <w:t>temporal fenestrae</w:t>
      </w:r>
      <w:r w:rsidRPr="00F51E09">
        <w:t xml:space="preserve"> (NB. an- = without).</w:t>
      </w:r>
      <w:r w:rsidRPr="00F51E09">
        <w:br/>
      </w:r>
      <w:r w:rsidRPr="00F51E09">
        <w:br/>
      </w:r>
      <w:hyperlink w:anchor="_amniote" w:history="1">
        <w:r w:rsidRPr="00C428AE">
          <w:rPr>
            <w:rStyle w:val="Hyperlink"/>
          </w:rPr>
          <w:t>Amniotes</w:t>
        </w:r>
      </w:hyperlink>
      <w:r w:rsidRPr="00F51E09">
        <w:t xml:space="preserve"> with this skull condition form a </w:t>
      </w:r>
      <w:hyperlink w:anchor="_Paraphyletic" w:history="1">
        <w:r w:rsidRPr="00F51E09">
          <w:rPr>
            <w:rStyle w:val="Hyperlink"/>
          </w:rPr>
          <w:t>paraphyletic</w:t>
        </w:r>
      </w:hyperlink>
      <w:r>
        <w:t xml:space="preserve"> </w:t>
      </w:r>
      <w:r w:rsidRPr="00F51E09">
        <w:t xml:space="preserve">group including the Parareptilia (turtles and their extinct relatives), the extinct common ancestor of all </w:t>
      </w:r>
      <w:hyperlink w:anchor="_amniote" w:history="1">
        <w:r w:rsidRPr="00C428AE">
          <w:rPr>
            <w:rStyle w:val="Hyperlink"/>
          </w:rPr>
          <w:t>amniotes</w:t>
        </w:r>
      </w:hyperlink>
      <w:r w:rsidRPr="00F51E09">
        <w:t xml:space="preserve">, and </w:t>
      </w:r>
      <w:hyperlink w:anchor="_Basal" w:history="1">
        <w:r w:rsidRPr="00F51E09">
          <w:rPr>
            <w:rStyle w:val="Hyperlink"/>
          </w:rPr>
          <w:t>basal</w:t>
        </w:r>
      </w:hyperlink>
      <w:hyperlink r:id="rId41" w:anchor="zoomoodle_glossary_basal" w:history="1">
        <w:r w:rsidRPr="00F51E09">
          <w:rPr>
            <w:rStyle w:val="Hyperlink"/>
          </w:rPr>
          <w:t xml:space="preserve"> </w:t>
        </w:r>
      </w:hyperlink>
      <w:r w:rsidRPr="00F51E09">
        <w:t xml:space="preserve">eureptiles (the extinct precursors of </w:t>
      </w:r>
      <w:hyperlink w:anchor="_diapsid" w:history="1">
        <w:r w:rsidRPr="00F51E09">
          <w:rPr>
            <w:rStyle w:val="Hyperlink"/>
          </w:rPr>
          <w:t>diapsids</w:t>
        </w:r>
      </w:hyperlink>
      <w:r>
        <w:t>).</w:t>
      </w:r>
      <w:r w:rsidRPr="00F51E09">
        <w:br/>
      </w:r>
      <w:r w:rsidRPr="00F51E09">
        <w:br/>
        <w:t>Note that the Testudines (turtles and relatives) have modified the anapsid condition through a reduction (emargination) of the posterior region of the skull.</w:t>
      </w:r>
    </w:p>
    <w:p w:rsidR="003A5C11" w:rsidRDefault="003A5C11" w:rsidP="003A5C11">
      <w:pPr>
        <w:ind w:left="720"/>
      </w:pPr>
    </w:p>
    <w:p w:rsidR="003A5C11" w:rsidRDefault="003A5C11" w:rsidP="003A5C11">
      <w:pPr>
        <w:ind w:left="720"/>
      </w:pPr>
    </w:p>
    <w:p w:rsidR="003A5C11" w:rsidRPr="00F51E09" w:rsidRDefault="003A5C11" w:rsidP="003A5C11">
      <w:pPr>
        <w:pStyle w:val="Heading3"/>
        <w:ind w:firstLine="720"/>
      </w:pPr>
      <w:bookmarkStart w:id="16" w:name="_Apatite"/>
      <w:bookmarkStart w:id="17" w:name="_Toc535514364"/>
      <w:bookmarkEnd w:id="16"/>
      <w:r w:rsidRPr="00F51E09">
        <w:t>Apatite</w:t>
      </w:r>
      <w:bookmarkEnd w:id="17"/>
    </w:p>
    <w:p w:rsidR="003A5C11" w:rsidRDefault="003A5C11" w:rsidP="003A5C11">
      <w:pPr>
        <w:ind w:left="720"/>
      </w:pPr>
      <w:r>
        <w:t xml:space="preserve">Calcium phosphate: the crystalline component of bone. </w:t>
      </w:r>
    </w:p>
    <w:p w:rsidR="003A5C11" w:rsidRDefault="003A5C11" w:rsidP="003A5C11">
      <w:pPr>
        <w:ind w:left="720"/>
      </w:pPr>
    </w:p>
    <w:p w:rsidR="003A5C11" w:rsidRDefault="003A5C11" w:rsidP="003A5C11">
      <w:pPr>
        <w:ind w:left="720"/>
      </w:pPr>
    </w:p>
    <w:p w:rsidR="003A5C11" w:rsidRPr="00F51E09" w:rsidRDefault="003A5C11" w:rsidP="003A5C11">
      <w:pPr>
        <w:pStyle w:val="Heading3"/>
        <w:ind w:firstLine="720"/>
      </w:pPr>
      <w:bookmarkStart w:id="18" w:name="_Toc535514365"/>
      <w:r w:rsidRPr="00F51E09">
        <w:t>apomorphy</w:t>
      </w:r>
      <w:bookmarkEnd w:id="18"/>
    </w:p>
    <w:p w:rsidR="003A5C11" w:rsidRDefault="003A5C11" w:rsidP="003A5C11">
      <w:pPr>
        <w:ind w:left="720"/>
      </w:pPr>
      <w:r>
        <w:t xml:space="preserve">A derived or specialised character. </w:t>
      </w:r>
    </w:p>
    <w:p w:rsidR="003A5C11" w:rsidRDefault="003A5C11" w:rsidP="003A5C11">
      <w:pPr>
        <w:ind w:left="720"/>
      </w:pPr>
    </w:p>
    <w:p w:rsidR="003A5C11" w:rsidRDefault="003A5C11" w:rsidP="003A5C11">
      <w:pPr>
        <w:ind w:left="720"/>
      </w:pPr>
    </w:p>
    <w:p w:rsidR="003A5C11" w:rsidRPr="00F51E09" w:rsidRDefault="003A5C11" w:rsidP="003A5C11">
      <w:pPr>
        <w:pStyle w:val="Heading3"/>
        <w:ind w:firstLine="720"/>
      </w:pPr>
      <w:bookmarkStart w:id="19" w:name="_Appendicular_skeleton"/>
      <w:bookmarkStart w:id="20" w:name="_Toc535514366"/>
      <w:bookmarkEnd w:id="19"/>
      <w:r w:rsidRPr="00F51E09">
        <w:t>Appendicular skeleton</w:t>
      </w:r>
      <w:bookmarkEnd w:id="20"/>
    </w:p>
    <w:p w:rsidR="003A5C11" w:rsidRDefault="003A5C11" w:rsidP="003A5C11">
      <w:pPr>
        <w:ind w:left="720"/>
      </w:pPr>
      <w:r>
        <w:t xml:space="preserve">The endoskeletal element of the fins or limbs of a vertebrate, and their associated girdles (pectoral or pelvic). </w:t>
      </w:r>
    </w:p>
    <w:p w:rsidR="003A5C11" w:rsidRDefault="003A5C11" w:rsidP="003A5C11">
      <w:pPr>
        <w:ind w:left="720"/>
      </w:pPr>
    </w:p>
    <w:p w:rsidR="003A5C11" w:rsidRDefault="003A5C11" w:rsidP="003A5C11">
      <w:pPr>
        <w:ind w:left="720"/>
      </w:pPr>
    </w:p>
    <w:p w:rsidR="003A5C11" w:rsidRPr="00F51E09" w:rsidRDefault="003A5C11" w:rsidP="003A5C11">
      <w:pPr>
        <w:pStyle w:val="Heading3"/>
        <w:ind w:firstLine="720"/>
      </w:pPr>
      <w:bookmarkStart w:id="21" w:name="_Toc535514367"/>
      <w:r w:rsidRPr="00F51E09">
        <w:t>Axial skeleton</w:t>
      </w:r>
      <w:bookmarkEnd w:id="21"/>
    </w:p>
    <w:p w:rsidR="003A5C11" w:rsidRDefault="003A5C11" w:rsidP="003A5C11">
      <w:pPr>
        <w:ind w:left="720"/>
      </w:pPr>
      <w:r w:rsidRPr="00F8179B">
        <w:t>All parts of the vertebrate endoskeleton except the limbs or fins and their associated girdles. That is, the cranium, visceral skeleton, notochord,</w:t>
      </w:r>
      <w:r>
        <w:t xml:space="preserve"> </w:t>
      </w:r>
      <w:hyperlink w:anchor="_vertebrae" w:history="1">
        <w:r w:rsidRPr="00F8179B">
          <w:rPr>
            <w:rStyle w:val="Hyperlink"/>
          </w:rPr>
          <w:t>vertebrae</w:t>
        </w:r>
      </w:hyperlink>
      <w:r w:rsidRPr="00F8179B">
        <w:t>, and ribs.</w:t>
      </w:r>
      <w:r>
        <w:cr/>
      </w:r>
    </w:p>
    <w:p w:rsidR="003A5C11" w:rsidRDefault="003A5C11" w:rsidP="003A5C11">
      <w:pPr>
        <w:ind w:left="720"/>
      </w:pPr>
    </w:p>
    <w:p w:rsidR="003A5C11" w:rsidRPr="00F8179B" w:rsidRDefault="003A5C11" w:rsidP="003A5C11">
      <w:pPr>
        <w:pStyle w:val="Heading2"/>
      </w:pPr>
      <w:bookmarkStart w:id="22" w:name="_Toc535514368"/>
      <w:r w:rsidRPr="00F8179B">
        <w:t>B</w:t>
      </w:r>
      <w:bookmarkEnd w:id="22"/>
    </w:p>
    <w:p w:rsidR="003A5C11" w:rsidRDefault="003A5C11" w:rsidP="003A5C11"/>
    <w:p w:rsidR="003A5C11" w:rsidRPr="00F8179B" w:rsidRDefault="003A5C11" w:rsidP="003A5C11">
      <w:pPr>
        <w:pStyle w:val="Heading3"/>
        <w:ind w:firstLine="720"/>
      </w:pPr>
      <w:bookmarkStart w:id="23" w:name="_Basal"/>
      <w:bookmarkStart w:id="24" w:name="_Toc535514369"/>
      <w:bookmarkEnd w:id="23"/>
      <w:r w:rsidRPr="00F8179B">
        <w:t>Basal</w:t>
      </w:r>
      <w:bookmarkEnd w:id="24"/>
    </w:p>
    <w:p w:rsidR="003A5C11" w:rsidRDefault="003A5C11" w:rsidP="003A5C11">
      <w:pPr>
        <w:ind w:left="720"/>
      </w:pPr>
      <w:r>
        <w:t xml:space="preserve">Of, relating to, located at, or forming a base. </w:t>
      </w:r>
    </w:p>
    <w:p w:rsidR="003A5C11" w:rsidRDefault="003A5C11" w:rsidP="003A5C11">
      <w:pPr>
        <w:ind w:left="720"/>
      </w:pPr>
    </w:p>
    <w:p w:rsidR="003A5C11" w:rsidRDefault="003A5C11" w:rsidP="003A5C11">
      <w:pPr>
        <w:ind w:left="720"/>
      </w:pPr>
    </w:p>
    <w:p w:rsidR="003A5C11" w:rsidRPr="00F8179B" w:rsidRDefault="003A5C11" w:rsidP="003A5C11">
      <w:pPr>
        <w:pStyle w:val="Heading3"/>
        <w:ind w:firstLine="720"/>
      </w:pPr>
      <w:bookmarkStart w:id="25" w:name="_Toc535514370"/>
      <w:r w:rsidRPr="00F8179B">
        <w:lastRenderedPageBreak/>
        <w:t>Bicuspid</w:t>
      </w:r>
      <w:bookmarkEnd w:id="25"/>
    </w:p>
    <w:p w:rsidR="003A5C11" w:rsidRDefault="003A5C11" w:rsidP="003A5C11">
      <w:pPr>
        <w:ind w:left="720"/>
      </w:pPr>
      <w:r w:rsidRPr="00F8179B">
        <w:t xml:space="preserve">A tooth bearing two </w:t>
      </w:r>
      <w:hyperlink w:anchor="_Cusp" w:tooltip="ZooMoodle Glossary: Cusp" w:history="1">
        <w:r w:rsidRPr="00F8179B">
          <w:rPr>
            <w:rStyle w:val="Hyperlink"/>
          </w:rPr>
          <w:t>cusps</w:t>
        </w:r>
      </w:hyperlink>
      <w:r w:rsidRPr="00F8179B">
        <w:t>.</w:t>
      </w:r>
    </w:p>
    <w:p w:rsidR="003A5C11" w:rsidRDefault="003A5C11" w:rsidP="003A5C11">
      <w:pPr>
        <w:ind w:left="720"/>
      </w:pPr>
    </w:p>
    <w:p w:rsidR="003A5C11" w:rsidRPr="00F8179B" w:rsidRDefault="003A5C11" w:rsidP="003A5C11">
      <w:pPr>
        <w:pStyle w:val="Heading2"/>
      </w:pPr>
      <w:bookmarkStart w:id="26" w:name="_Toc535514371"/>
      <w:r w:rsidRPr="00F8179B">
        <w:t>C</w:t>
      </w:r>
      <w:bookmarkEnd w:id="26"/>
    </w:p>
    <w:p w:rsidR="003A5C11" w:rsidRDefault="003A5C11" w:rsidP="003A5C11"/>
    <w:p w:rsidR="003A5C11" w:rsidRPr="00F8179B" w:rsidRDefault="003A5C11" w:rsidP="003A5C11">
      <w:pPr>
        <w:pStyle w:val="Heading3"/>
        <w:ind w:firstLine="720"/>
      </w:pPr>
      <w:bookmarkStart w:id="27" w:name="_Toc535514372"/>
      <w:r w:rsidRPr="00F8179B">
        <w:t>Calcified cartilage</w:t>
      </w:r>
      <w:bookmarkEnd w:id="27"/>
    </w:p>
    <w:p w:rsidR="003A5C11" w:rsidRDefault="007E5919" w:rsidP="003A5C11">
      <w:pPr>
        <w:ind w:left="720"/>
      </w:pPr>
      <w:hyperlink w:anchor="_Cartilage" w:tooltip="ZooMoodle Glossary: Cartilage" w:history="1">
        <w:r w:rsidR="003A5C11" w:rsidRPr="00F8179B">
          <w:rPr>
            <w:rStyle w:val="Hyperlink"/>
          </w:rPr>
          <w:t>Cartilage</w:t>
        </w:r>
      </w:hyperlink>
      <w:r w:rsidR="003A5C11" w:rsidRPr="00F8179B">
        <w:t xml:space="preserve"> strengthened with a scattering of </w:t>
      </w:r>
      <w:hyperlink w:anchor="_Apatite" w:history="1">
        <w:r w:rsidR="003A5C11" w:rsidRPr="00F8179B">
          <w:rPr>
            <w:rStyle w:val="Hyperlink"/>
          </w:rPr>
          <w:t>apatite</w:t>
        </w:r>
      </w:hyperlink>
      <w:r w:rsidR="003A5C11" w:rsidRPr="00F8179B">
        <w:t xml:space="preserve"> crystals (calcium phosphate), as seen in Chondrichthians.</w:t>
      </w:r>
      <w:r w:rsidR="003A5C11">
        <w:cr/>
      </w:r>
    </w:p>
    <w:p w:rsidR="003A5C11" w:rsidRDefault="003A5C11" w:rsidP="003A5C11">
      <w:pPr>
        <w:ind w:left="720"/>
      </w:pPr>
    </w:p>
    <w:p w:rsidR="003A5C11" w:rsidRPr="00F8179B" w:rsidRDefault="003A5C11" w:rsidP="003A5C11">
      <w:pPr>
        <w:pStyle w:val="Heading3"/>
        <w:ind w:firstLine="720"/>
      </w:pPr>
      <w:bookmarkStart w:id="28" w:name="_Cartilage"/>
      <w:bookmarkStart w:id="29" w:name="_Toc535514373"/>
      <w:bookmarkEnd w:id="28"/>
      <w:r w:rsidRPr="00F8179B">
        <w:t>Cartilage</w:t>
      </w:r>
      <w:bookmarkEnd w:id="29"/>
    </w:p>
    <w:p w:rsidR="003A5C11" w:rsidRDefault="003A5C11" w:rsidP="003A5C11">
      <w:pPr>
        <w:ind w:left="720"/>
      </w:pPr>
      <w:r>
        <w:t xml:space="preserve">A tough, elastic, fibrous connective tissue composed of collagen fibres. Used as skeletal tissue in vertebrates, it is non-mineralised and is often the developmental precursor of bone. </w:t>
      </w:r>
    </w:p>
    <w:p w:rsidR="003A5C11" w:rsidRDefault="003A5C11" w:rsidP="003A5C11">
      <w:pPr>
        <w:ind w:left="720"/>
      </w:pPr>
    </w:p>
    <w:p w:rsidR="003A5C11" w:rsidRDefault="003A5C11" w:rsidP="003A5C11">
      <w:pPr>
        <w:ind w:left="720"/>
      </w:pPr>
    </w:p>
    <w:p w:rsidR="003A5C11" w:rsidRPr="00F8179B" w:rsidRDefault="003A5C11" w:rsidP="003A5C11">
      <w:pPr>
        <w:pStyle w:val="Heading3"/>
        <w:ind w:firstLine="720"/>
      </w:pPr>
      <w:bookmarkStart w:id="30" w:name="_Clade"/>
      <w:bookmarkStart w:id="31" w:name="_Toc535514374"/>
      <w:bookmarkEnd w:id="30"/>
      <w:r w:rsidRPr="00F8179B">
        <w:t>Clade</w:t>
      </w:r>
      <w:bookmarkEnd w:id="31"/>
    </w:p>
    <w:p w:rsidR="003A5C11" w:rsidRDefault="003A5C11" w:rsidP="003A5C11">
      <w:pPr>
        <w:ind w:left="720"/>
      </w:pPr>
      <w:r w:rsidRPr="00F8179B">
        <w:t>A phylogenetic lineage comprising a common ancestor and all its descendant species.</w:t>
      </w:r>
      <w:r w:rsidRPr="00F8179B">
        <w:br/>
      </w:r>
      <w:r w:rsidRPr="00F8179B">
        <w:br/>
        <w:t xml:space="preserve">Note that the difference between a </w:t>
      </w:r>
      <w:hyperlink w:anchor="_taxon" w:tooltip="ZooMoodle Glossary: taxon" w:history="1">
        <w:r w:rsidRPr="00F8179B">
          <w:rPr>
            <w:rStyle w:val="Hyperlink"/>
          </w:rPr>
          <w:t>taxon</w:t>
        </w:r>
      </w:hyperlink>
      <w:r w:rsidRPr="00F8179B">
        <w:t xml:space="preserve"> and a clade is that a clade must include all descendant species from a common ancestor, whereas a </w:t>
      </w:r>
      <w:hyperlink w:anchor="_taxon" w:tooltip="ZooMoodle Glossary: taxon" w:history="1">
        <w:r w:rsidRPr="00F8179B">
          <w:rPr>
            <w:rStyle w:val="Hyperlink"/>
          </w:rPr>
          <w:t>taxon</w:t>
        </w:r>
      </w:hyperlink>
      <w:r w:rsidRPr="00F8179B">
        <w:t xml:space="preserve"> need not.</w:t>
      </w:r>
    </w:p>
    <w:p w:rsidR="003A5C11" w:rsidRDefault="003A5C11" w:rsidP="003A5C11">
      <w:pPr>
        <w:ind w:left="720"/>
      </w:pPr>
    </w:p>
    <w:p w:rsidR="003A5C11" w:rsidRDefault="003A5C11" w:rsidP="003A5C11">
      <w:pPr>
        <w:ind w:left="720"/>
      </w:pPr>
    </w:p>
    <w:p w:rsidR="003A5C11" w:rsidRPr="00F8179B" w:rsidRDefault="003A5C11" w:rsidP="003A5C11">
      <w:pPr>
        <w:pStyle w:val="Heading3"/>
        <w:ind w:firstLine="720"/>
      </w:pPr>
      <w:bookmarkStart w:id="32" w:name="_cladistic"/>
      <w:bookmarkStart w:id="33" w:name="_Toc535514375"/>
      <w:bookmarkEnd w:id="32"/>
      <w:r w:rsidRPr="00F8179B">
        <w:t>cladistic</w:t>
      </w:r>
      <w:bookmarkEnd w:id="33"/>
    </w:p>
    <w:p w:rsidR="003A5C11" w:rsidRDefault="003A5C11" w:rsidP="003A5C11">
      <w:pPr>
        <w:ind w:left="720"/>
      </w:pPr>
      <w:r w:rsidRPr="00F8179B">
        <w:t xml:space="preserve">Relating to the branching sequences of </w:t>
      </w:r>
      <w:hyperlink w:anchor="_phylogeny" w:tooltip="ZooMoodle Glossary: phylogeny" w:history="1">
        <w:r w:rsidRPr="00F8179B">
          <w:rPr>
            <w:rStyle w:val="Hyperlink"/>
          </w:rPr>
          <w:t>phylogeny</w:t>
        </w:r>
      </w:hyperlink>
      <w:r w:rsidRPr="00F8179B">
        <w:t>.</w:t>
      </w:r>
      <w:r>
        <w:cr/>
      </w:r>
    </w:p>
    <w:p w:rsidR="003A5C11" w:rsidRDefault="003A5C11" w:rsidP="003A5C11">
      <w:pPr>
        <w:ind w:left="720"/>
      </w:pPr>
    </w:p>
    <w:p w:rsidR="003A5C11" w:rsidRPr="00F8179B" w:rsidRDefault="003A5C11" w:rsidP="003A5C11">
      <w:pPr>
        <w:pStyle w:val="Heading3"/>
        <w:ind w:firstLine="720"/>
      </w:pPr>
      <w:bookmarkStart w:id="34" w:name="_Toc535514376"/>
      <w:r w:rsidRPr="00F8179B">
        <w:t>cladogram</w:t>
      </w:r>
      <w:bookmarkEnd w:id="34"/>
    </w:p>
    <w:p w:rsidR="003A5C11" w:rsidRDefault="003A5C11" w:rsidP="003A5C11">
      <w:pPr>
        <w:ind w:left="720"/>
      </w:pPr>
      <w:r>
        <w:t xml:space="preserve">A branching tree-like diagram representing the phylogenetic relationships (evolutionary history) of a lineage. </w:t>
      </w:r>
    </w:p>
    <w:p w:rsidR="003A5C11" w:rsidRDefault="003A5C11" w:rsidP="003A5C11">
      <w:pPr>
        <w:ind w:left="720"/>
      </w:pPr>
    </w:p>
    <w:p w:rsidR="003A5C11" w:rsidRDefault="003A5C11" w:rsidP="003A5C11">
      <w:pPr>
        <w:ind w:left="720"/>
      </w:pPr>
    </w:p>
    <w:p w:rsidR="003A5C11" w:rsidRPr="00F8179B" w:rsidRDefault="003A5C11" w:rsidP="003A5C11">
      <w:pPr>
        <w:pStyle w:val="Heading3"/>
        <w:ind w:firstLine="720"/>
      </w:pPr>
      <w:bookmarkStart w:id="35" w:name="_Toc535514377"/>
      <w:r w:rsidRPr="00F8179B">
        <w:t>cloaca</w:t>
      </w:r>
      <w:bookmarkEnd w:id="35"/>
    </w:p>
    <w:p w:rsidR="003A5C11" w:rsidRDefault="003A5C11" w:rsidP="003A5C11">
      <w:pPr>
        <w:ind w:left="720"/>
      </w:pPr>
      <w:r>
        <w:t>The common opening for the reproductive, urinary, and digestive tracts, seen in all vertebrates except therian mammals (marsupials and placental mammals).</w:t>
      </w:r>
    </w:p>
    <w:p w:rsidR="003A5C11" w:rsidRDefault="003A5C11" w:rsidP="003A5C11">
      <w:pPr>
        <w:ind w:left="720"/>
      </w:pPr>
    </w:p>
    <w:p w:rsidR="003A5C11" w:rsidRDefault="003A5C11" w:rsidP="003A5C11">
      <w:pPr>
        <w:ind w:left="720"/>
      </w:pPr>
      <w:r>
        <w:t xml:space="preserve">The term comes from the Latin for sewer. </w:t>
      </w:r>
    </w:p>
    <w:p w:rsidR="003A5C11" w:rsidRDefault="003A5C11" w:rsidP="003A5C11">
      <w:pPr>
        <w:ind w:left="720"/>
      </w:pPr>
    </w:p>
    <w:p w:rsidR="003A5C11" w:rsidRDefault="003A5C11" w:rsidP="003A5C11">
      <w:pPr>
        <w:ind w:left="720"/>
      </w:pPr>
    </w:p>
    <w:p w:rsidR="003A5C11" w:rsidRPr="00F8179B" w:rsidRDefault="003A5C11" w:rsidP="003A5C11">
      <w:pPr>
        <w:pStyle w:val="Heading3"/>
        <w:ind w:firstLine="720"/>
      </w:pPr>
      <w:bookmarkStart w:id="36" w:name="_Toc535514378"/>
      <w:r w:rsidRPr="00F8179B">
        <w:t>Cursorial</w:t>
      </w:r>
      <w:bookmarkEnd w:id="36"/>
    </w:p>
    <w:p w:rsidR="003A5C11" w:rsidRDefault="003A5C11" w:rsidP="003A5C11">
      <w:pPr>
        <w:ind w:left="720"/>
      </w:pPr>
      <w:r>
        <w:t xml:space="preserve">Adapted for running. </w:t>
      </w:r>
    </w:p>
    <w:p w:rsidR="003A5C11" w:rsidRDefault="003A5C11" w:rsidP="003A5C11">
      <w:pPr>
        <w:ind w:left="720"/>
      </w:pPr>
    </w:p>
    <w:p w:rsidR="003A5C11" w:rsidRDefault="003A5C11" w:rsidP="003A5C11">
      <w:pPr>
        <w:ind w:left="720"/>
      </w:pPr>
    </w:p>
    <w:p w:rsidR="003A5C11" w:rsidRPr="00F8179B" w:rsidRDefault="003A5C11" w:rsidP="003A5C11">
      <w:pPr>
        <w:pStyle w:val="Heading3"/>
        <w:ind w:firstLine="720"/>
      </w:pPr>
      <w:bookmarkStart w:id="37" w:name="_Cusp"/>
      <w:bookmarkStart w:id="38" w:name="_Toc535514379"/>
      <w:bookmarkEnd w:id="37"/>
      <w:r w:rsidRPr="00F8179B">
        <w:t>Cusp</w:t>
      </w:r>
      <w:bookmarkEnd w:id="38"/>
    </w:p>
    <w:p w:rsidR="003A5C11" w:rsidRDefault="003A5C11" w:rsidP="003A5C11">
      <w:pPr>
        <w:ind w:left="720"/>
      </w:pPr>
      <w:r>
        <w:t>The biting point of a tooth.</w:t>
      </w:r>
    </w:p>
    <w:p w:rsidR="003A5C11" w:rsidRDefault="003A5C11" w:rsidP="003A5C11"/>
    <w:p w:rsidR="003A5C11" w:rsidRDefault="003A5C11" w:rsidP="003A5C11"/>
    <w:p w:rsidR="003A5C11" w:rsidRPr="00F8179B" w:rsidRDefault="003A5C11" w:rsidP="003A5C11">
      <w:pPr>
        <w:pStyle w:val="Heading2"/>
      </w:pPr>
      <w:bookmarkStart w:id="39" w:name="_Toc535514380"/>
      <w:r w:rsidRPr="00F8179B">
        <w:t>D</w:t>
      </w:r>
      <w:bookmarkEnd w:id="39"/>
    </w:p>
    <w:p w:rsidR="003A5C11" w:rsidRDefault="003A5C11" w:rsidP="003A5C11"/>
    <w:p w:rsidR="003A5C11" w:rsidRPr="00F8179B" w:rsidRDefault="003A5C11" w:rsidP="003A5C11">
      <w:pPr>
        <w:pStyle w:val="Heading3"/>
        <w:ind w:firstLine="720"/>
      </w:pPr>
      <w:bookmarkStart w:id="40" w:name="_Dentary"/>
      <w:bookmarkStart w:id="41" w:name="_Toc535514381"/>
      <w:bookmarkEnd w:id="40"/>
      <w:r w:rsidRPr="00F8179B">
        <w:lastRenderedPageBreak/>
        <w:t>Dentary</w:t>
      </w:r>
      <w:bookmarkEnd w:id="41"/>
    </w:p>
    <w:p w:rsidR="003A5C11" w:rsidRDefault="003A5C11" w:rsidP="003A5C11">
      <w:pPr>
        <w:ind w:left="720"/>
      </w:pPr>
      <w:r w:rsidRPr="00F8179B">
        <w:t>The anterior bone of the lower jaw which bears the teeth. It forms the whole of the lower jaw in mammals.</w:t>
      </w:r>
    </w:p>
    <w:p w:rsidR="003A5C11" w:rsidRDefault="003A5C11" w:rsidP="003A5C11">
      <w:pPr>
        <w:ind w:left="720"/>
      </w:pPr>
    </w:p>
    <w:p w:rsidR="003A5C11" w:rsidRPr="00F8179B" w:rsidRDefault="003A5C11" w:rsidP="003A5C11">
      <w:pPr>
        <w:pStyle w:val="Heading3"/>
        <w:ind w:firstLine="720"/>
      </w:pPr>
      <w:bookmarkStart w:id="42" w:name="_Dentine"/>
      <w:bookmarkStart w:id="43" w:name="_Toc535514382"/>
      <w:bookmarkEnd w:id="42"/>
      <w:r w:rsidRPr="00F8179B">
        <w:t>Dentine</w:t>
      </w:r>
      <w:bookmarkEnd w:id="43"/>
    </w:p>
    <w:p w:rsidR="003A5C11" w:rsidRDefault="003A5C11" w:rsidP="003A5C11">
      <w:pPr>
        <w:ind w:left="720"/>
      </w:pPr>
      <w:r w:rsidRPr="00F8179B">
        <w:t>A bone-like substance, lacking cell bodies and consisting mainly of calcium phosphate (</w:t>
      </w:r>
      <w:hyperlink w:anchor="_Apatite" w:tooltip="ZooMoodle Glossary: Apatite" w:history="1">
        <w:r w:rsidRPr="00F8179B">
          <w:rPr>
            <w:rStyle w:val="Hyperlink"/>
          </w:rPr>
          <w:t>apatite</w:t>
        </w:r>
      </w:hyperlink>
      <w:r w:rsidRPr="00F8179B">
        <w:t>) in a fibrous matrix.</w:t>
      </w:r>
    </w:p>
    <w:p w:rsidR="003A5C11" w:rsidRDefault="003A5C11" w:rsidP="003A5C11">
      <w:pPr>
        <w:ind w:left="720"/>
      </w:pPr>
    </w:p>
    <w:p w:rsidR="003A5C11" w:rsidRDefault="003A5C11" w:rsidP="003A5C11">
      <w:pPr>
        <w:ind w:left="720"/>
      </w:pPr>
    </w:p>
    <w:p w:rsidR="003A5C11" w:rsidRPr="00F8179B" w:rsidRDefault="003A5C11" w:rsidP="003A5C11">
      <w:pPr>
        <w:pStyle w:val="Heading3"/>
        <w:ind w:firstLine="720"/>
      </w:pPr>
      <w:bookmarkStart w:id="44" w:name="_Dermal_bone"/>
      <w:bookmarkStart w:id="45" w:name="_Toc535514383"/>
      <w:bookmarkEnd w:id="44"/>
      <w:r w:rsidRPr="00F8179B">
        <w:t>Dermal bone</w:t>
      </w:r>
      <w:bookmarkEnd w:id="45"/>
    </w:p>
    <w:p w:rsidR="003A5C11" w:rsidRDefault="003A5C11" w:rsidP="003A5C11">
      <w:pPr>
        <w:ind w:left="720"/>
      </w:pPr>
      <w:r>
        <w:t>A type of bone forming within the dermis - the deep layer of vertebrate skin cells below the surface layer, the epidermis.</w:t>
      </w:r>
    </w:p>
    <w:p w:rsidR="003A5C11" w:rsidRDefault="003A5C11" w:rsidP="003A5C11">
      <w:pPr>
        <w:ind w:left="720"/>
      </w:pPr>
    </w:p>
    <w:p w:rsidR="003A5C11" w:rsidRDefault="003A5C11" w:rsidP="003A5C11">
      <w:pPr>
        <w:ind w:left="720"/>
      </w:pPr>
    </w:p>
    <w:p w:rsidR="003A5C11" w:rsidRPr="00F8179B" w:rsidRDefault="003A5C11" w:rsidP="003A5C11">
      <w:pPr>
        <w:pStyle w:val="Heading3"/>
        <w:ind w:firstLine="720"/>
      </w:pPr>
      <w:bookmarkStart w:id="46" w:name="_diapsid"/>
      <w:bookmarkStart w:id="47" w:name="_Toc535514384"/>
      <w:bookmarkEnd w:id="46"/>
      <w:r w:rsidRPr="00F8179B">
        <w:t>diapsid</w:t>
      </w:r>
      <w:bookmarkEnd w:id="47"/>
    </w:p>
    <w:p w:rsidR="003A5C11" w:rsidRDefault="003A5C11" w:rsidP="003A5C11">
      <w:pPr>
        <w:ind w:left="720"/>
      </w:pPr>
      <w:r w:rsidRPr="00F8179B">
        <w:t xml:space="preserve">Skull possessing both an </w:t>
      </w:r>
      <w:r w:rsidRPr="00F8179B">
        <w:rPr>
          <w:b/>
          <w:bCs/>
        </w:rPr>
        <w:t>upper and a lower</w:t>
      </w:r>
      <w:r w:rsidRPr="00F8179B">
        <w:t xml:space="preserve"> </w:t>
      </w:r>
      <w:r w:rsidRPr="00F8179B">
        <w:rPr>
          <w:b/>
          <w:bCs/>
        </w:rPr>
        <w:t>temporal fenestra</w:t>
      </w:r>
      <w:r w:rsidRPr="00F8179B">
        <w:t xml:space="preserve"> (NB. di- = two). </w:t>
      </w:r>
      <w:r w:rsidRPr="00F8179B">
        <w:br/>
      </w:r>
      <w:r w:rsidRPr="00F8179B">
        <w:br/>
      </w:r>
      <w:hyperlink w:anchor="_amniote" w:tooltip="ZooMoodle Glossary: amniote" w:history="1">
        <w:r w:rsidRPr="00F8179B">
          <w:rPr>
            <w:rStyle w:val="Hyperlink"/>
          </w:rPr>
          <w:t>Amniotes</w:t>
        </w:r>
      </w:hyperlink>
      <w:r w:rsidRPr="00F8179B">
        <w:t xml:space="preserve"> with this skull condition form the </w:t>
      </w:r>
      <w:hyperlink w:anchor="_monophyletic" w:tooltip="ZooMoodle Glossary: monophyletic" w:history="1">
        <w:r w:rsidRPr="00F8179B">
          <w:rPr>
            <w:rStyle w:val="Hyperlink"/>
          </w:rPr>
          <w:t>monophyletic</w:t>
        </w:r>
      </w:hyperlink>
      <w:r w:rsidRPr="00F8179B">
        <w:t xml:space="preserve"> </w:t>
      </w:r>
      <w:hyperlink w:anchor="_Clade" w:tooltip="ZooMoodle Glossary: Clade" w:history="1">
        <w:r w:rsidRPr="00F8179B">
          <w:rPr>
            <w:rStyle w:val="Hyperlink"/>
          </w:rPr>
          <w:t>clade</w:t>
        </w:r>
      </w:hyperlink>
      <w:r w:rsidRPr="00F8179B">
        <w:t xml:space="preserve"> </w:t>
      </w:r>
      <w:r w:rsidRPr="00F8179B">
        <w:rPr>
          <w:b/>
          <w:bCs/>
        </w:rPr>
        <w:t>Diapsida</w:t>
      </w:r>
      <w:r w:rsidRPr="00F8179B">
        <w:t xml:space="preserve">, which includes the lepidosaurs (lizards, snakes, and tuatara), archosaurs (crocodilians, dinosaurs, and birds), and their other extinct relatives. </w:t>
      </w:r>
      <w:r w:rsidRPr="00F8179B">
        <w:br/>
      </w:r>
      <w:r w:rsidRPr="00F8179B">
        <w:br/>
        <w:t xml:space="preserve">Note that some diapsids, such as lizards, have lost the temporal bar separating the fenestrae to form one large window. Others, such as the Aves (birds), have merged both fenestrae with the </w:t>
      </w:r>
      <w:hyperlink w:anchor="_Orbit" w:tooltip="ZooMoodle Glossary: Orbit" w:history="1">
        <w:r w:rsidRPr="00F8179B">
          <w:rPr>
            <w:rStyle w:val="Hyperlink"/>
          </w:rPr>
          <w:t>orbit</w:t>
        </w:r>
      </w:hyperlink>
      <w:r w:rsidRPr="00F8179B">
        <w:t>.</w:t>
      </w:r>
    </w:p>
    <w:p w:rsidR="003A5C11" w:rsidRDefault="003A5C11" w:rsidP="003A5C11">
      <w:pPr>
        <w:ind w:left="720"/>
      </w:pPr>
    </w:p>
    <w:p w:rsidR="003A5C11" w:rsidRDefault="003A5C11" w:rsidP="003A5C11">
      <w:pPr>
        <w:ind w:left="720"/>
      </w:pPr>
    </w:p>
    <w:p w:rsidR="003A5C11" w:rsidRPr="00F8179B" w:rsidRDefault="003A5C11" w:rsidP="003A5C11">
      <w:pPr>
        <w:pStyle w:val="Heading2"/>
      </w:pPr>
      <w:bookmarkStart w:id="48" w:name="_Toc535514385"/>
      <w:r w:rsidRPr="00F8179B">
        <w:t>E</w:t>
      </w:r>
      <w:bookmarkEnd w:id="48"/>
    </w:p>
    <w:p w:rsidR="003A5C11" w:rsidRDefault="003A5C11" w:rsidP="003A5C11"/>
    <w:p w:rsidR="003A5C11" w:rsidRPr="00F8179B" w:rsidRDefault="003A5C11" w:rsidP="003A5C11">
      <w:pPr>
        <w:pStyle w:val="Heading3"/>
        <w:ind w:firstLine="720"/>
      </w:pPr>
      <w:bookmarkStart w:id="49" w:name="_Enamel"/>
      <w:bookmarkStart w:id="50" w:name="_Toc535514386"/>
      <w:bookmarkEnd w:id="49"/>
      <w:r w:rsidRPr="00F8179B">
        <w:t>Enamel</w:t>
      </w:r>
      <w:bookmarkEnd w:id="50"/>
    </w:p>
    <w:p w:rsidR="003A5C11" w:rsidRDefault="003A5C11" w:rsidP="003A5C11">
      <w:pPr>
        <w:ind w:left="720"/>
      </w:pPr>
      <w:r>
        <w:t xml:space="preserve">The crystalline material covering the crown of a tooth, or certain scales. </w:t>
      </w:r>
    </w:p>
    <w:p w:rsidR="003A5C11" w:rsidRDefault="003A5C11" w:rsidP="003A5C11">
      <w:pPr>
        <w:ind w:left="720"/>
      </w:pPr>
    </w:p>
    <w:p w:rsidR="003A5C11" w:rsidRDefault="003A5C11" w:rsidP="003A5C11">
      <w:pPr>
        <w:ind w:left="720"/>
      </w:pPr>
    </w:p>
    <w:p w:rsidR="003A5C11" w:rsidRPr="00F8179B" w:rsidRDefault="003A5C11" w:rsidP="003A5C11">
      <w:pPr>
        <w:pStyle w:val="Heading3"/>
        <w:ind w:firstLine="720"/>
      </w:pPr>
      <w:bookmarkStart w:id="51" w:name="_Endopterygota"/>
      <w:bookmarkStart w:id="52" w:name="_Toc535514387"/>
      <w:bookmarkEnd w:id="51"/>
      <w:r w:rsidRPr="00F8179B">
        <w:t>Endopterygota</w:t>
      </w:r>
      <w:bookmarkEnd w:id="52"/>
    </w:p>
    <w:p w:rsidR="003A5C11" w:rsidRDefault="003A5C11" w:rsidP="003A5C11">
      <w:pPr>
        <w:ind w:left="720"/>
      </w:pPr>
      <w:r w:rsidRPr="00F8179B">
        <w:t xml:space="preserve">A </w:t>
      </w:r>
      <w:hyperlink w:anchor="_Clade" w:tooltip="ZooMoodle Glossary: Clade" w:history="1">
        <w:r w:rsidRPr="00F8179B">
          <w:rPr>
            <w:rStyle w:val="Hyperlink"/>
          </w:rPr>
          <w:t>clade</w:t>
        </w:r>
      </w:hyperlink>
      <w:r w:rsidRPr="00F8179B">
        <w:t xml:space="preserve"> of insects charachterised by their undergoing complete metamorphosis (i.e. </w:t>
      </w:r>
      <w:hyperlink w:anchor="_Holometabolous" w:tooltip="ZooMoodle Glossary: Holometabolous" w:history="1">
        <w:r w:rsidRPr="00F8179B">
          <w:rPr>
            <w:rStyle w:val="Hyperlink"/>
          </w:rPr>
          <w:t>holometabolous</w:t>
        </w:r>
      </w:hyperlink>
      <w:r w:rsidRPr="00F8179B">
        <w:t>).</w:t>
      </w:r>
      <w:r w:rsidRPr="00F8179B">
        <w:br/>
      </w:r>
      <w:r w:rsidRPr="00F8179B">
        <w:br/>
        <w:t xml:space="preserve">See Insect Diversity WebBook for the </w:t>
      </w:r>
      <w:hyperlink w:anchor="_Clade" w:tooltip="ZooMoodle Glossary: Clade" w:history="1">
        <w:r w:rsidRPr="00F8179B">
          <w:rPr>
            <w:rStyle w:val="Hyperlink"/>
          </w:rPr>
          <w:t>clades</w:t>
        </w:r>
      </w:hyperlink>
      <w:r w:rsidRPr="00F8179B">
        <w:t xml:space="preserve"> within (from Neuroptera down).</w:t>
      </w:r>
      <w:r>
        <w:cr/>
      </w:r>
    </w:p>
    <w:p w:rsidR="003A5C11" w:rsidRDefault="003A5C11" w:rsidP="003A5C11">
      <w:pPr>
        <w:ind w:left="720"/>
      </w:pPr>
    </w:p>
    <w:p w:rsidR="003A5C11" w:rsidRPr="00F8179B" w:rsidRDefault="003A5C11" w:rsidP="003A5C11">
      <w:pPr>
        <w:pStyle w:val="Heading3"/>
        <w:ind w:firstLine="720"/>
      </w:pPr>
      <w:bookmarkStart w:id="53" w:name="_Toc535514388"/>
      <w:r w:rsidRPr="00F8179B">
        <w:t>Epidermal</w:t>
      </w:r>
      <w:bookmarkEnd w:id="53"/>
    </w:p>
    <w:p w:rsidR="003A5C11" w:rsidRDefault="003A5C11" w:rsidP="003A5C11">
      <w:pPr>
        <w:ind w:left="720"/>
      </w:pPr>
      <w:r>
        <w:t xml:space="preserve">Pertaining to, or originating from, the epidermis - the surface layer of skin cells in vertebrates </w:t>
      </w:r>
    </w:p>
    <w:p w:rsidR="003A5C11" w:rsidRDefault="003A5C11" w:rsidP="003A5C11">
      <w:pPr>
        <w:ind w:left="720"/>
      </w:pPr>
    </w:p>
    <w:p w:rsidR="003A5C11" w:rsidRDefault="003A5C11" w:rsidP="003A5C11">
      <w:pPr>
        <w:ind w:left="720"/>
      </w:pPr>
    </w:p>
    <w:p w:rsidR="003A5C11" w:rsidRPr="00F8179B" w:rsidRDefault="003A5C11" w:rsidP="003A5C11">
      <w:pPr>
        <w:pStyle w:val="Heading3"/>
        <w:ind w:firstLine="720"/>
      </w:pPr>
      <w:bookmarkStart w:id="54" w:name="_euryapsid"/>
      <w:bookmarkStart w:id="55" w:name="_Toc535514389"/>
      <w:bookmarkEnd w:id="54"/>
      <w:r w:rsidRPr="00F8179B">
        <w:t>euryapsid</w:t>
      </w:r>
      <w:bookmarkEnd w:id="55"/>
    </w:p>
    <w:p w:rsidR="003A5C11" w:rsidRDefault="003A5C11" w:rsidP="003A5C11">
      <w:pPr>
        <w:ind w:left="720"/>
      </w:pPr>
      <w:r w:rsidRPr="00F8179B">
        <w:t xml:space="preserve">Skull possessing an </w:t>
      </w:r>
      <w:r w:rsidRPr="00F8179B">
        <w:rPr>
          <w:b/>
          <w:bCs/>
        </w:rPr>
        <w:t xml:space="preserve">upper </w:t>
      </w:r>
      <w:hyperlink w:anchor="_temporal_fenestra" w:history="1">
        <w:r w:rsidRPr="000B3556">
          <w:rPr>
            <w:rStyle w:val="Hyperlink"/>
            <w:b/>
            <w:bCs/>
          </w:rPr>
          <w:t>temporal fenestra</w:t>
        </w:r>
      </w:hyperlink>
      <w:r w:rsidRPr="00F8179B">
        <w:rPr>
          <w:b/>
          <w:bCs/>
        </w:rPr>
        <w:t xml:space="preserve"> only</w:t>
      </w:r>
      <w:r w:rsidRPr="00F8179B">
        <w:t>.</w:t>
      </w:r>
      <w:r w:rsidRPr="00F8179B">
        <w:br/>
      </w:r>
      <w:r w:rsidRPr="00F8179B">
        <w:br/>
        <w:t xml:space="preserve">However, animals with this skull condition do not represent an important </w:t>
      </w:r>
      <w:hyperlink w:anchor="_amniote" w:tooltip="Vertebrate Diversity Glossary: Amniote" w:history="1">
        <w:r w:rsidRPr="00F8179B">
          <w:rPr>
            <w:rStyle w:val="Hyperlink"/>
          </w:rPr>
          <w:t>amniote</w:t>
        </w:r>
      </w:hyperlink>
      <w:r w:rsidRPr="00F8179B">
        <w:t xml:space="preserve"> lineage, as they are likely to be a </w:t>
      </w:r>
      <w:hyperlink w:anchor="_polyphyletic" w:tooltip="Vertebrate Diversity Glossary: polyphyletic" w:history="1">
        <w:r w:rsidRPr="00F8179B">
          <w:rPr>
            <w:rStyle w:val="Hyperlink"/>
          </w:rPr>
          <w:t>polyphyletic</w:t>
        </w:r>
      </w:hyperlink>
      <w:r w:rsidRPr="00F8179B">
        <w:t xml:space="preserve"> group, originating a least twice within the </w:t>
      </w:r>
      <w:hyperlink w:anchor="_diapsid" w:tooltip="ZooMoodle Glossary: diapsid" w:history="1">
        <w:r w:rsidRPr="00F8179B">
          <w:rPr>
            <w:rStyle w:val="Hyperlink"/>
          </w:rPr>
          <w:t>Diapsida</w:t>
        </w:r>
      </w:hyperlink>
      <w:r w:rsidRPr="00F8179B">
        <w:t xml:space="preserve">. </w:t>
      </w:r>
      <w:hyperlink w:anchor="_euryapsid" w:history="1">
        <w:r w:rsidRPr="00C428AE">
          <w:rPr>
            <w:rStyle w:val="Hyperlink"/>
          </w:rPr>
          <w:t>Euryapsids</w:t>
        </w:r>
      </w:hyperlink>
      <w:r w:rsidRPr="00F8179B">
        <w:t xml:space="preserve"> include the plesiosaurs and ichthyosaurs - Mesozoic marine reptiles.</w:t>
      </w:r>
      <w:r>
        <w:cr/>
      </w:r>
    </w:p>
    <w:p w:rsidR="003A5C11" w:rsidRDefault="003A5C11" w:rsidP="003A5C11">
      <w:pPr>
        <w:ind w:left="720"/>
      </w:pPr>
    </w:p>
    <w:p w:rsidR="003A5C11" w:rsidRPr="00F8179B" w:rsidRDefault="003A5C11" w:rsidP="003A5C11">
      <w:pPr>
        <w:pStyle w:val="Heading3"/>
        <w:ind w:firstLine="720"/>
      </w:pPr>
      <w:bookmarkStart w:id="56" w:name="_extant"/>
      <w:bookmarkStart w:id="57" w:name="_Toc535514390"/>
      <w:bookmarkEnd w:id="56"/>
      <w:r w:rsidRPr="00F8179B">
        <w:t>extant</w:t>
      </w:r>
      <w:bookmarkEnd w:id="57"/>
    </w:p>
    <w:p w:rsidR="003A5C11" w:rsidRDefault="003A5C11" w:rsidP="003A5C11">
      <w:pPr>
        <w:ind w:left="720"/>
      </w:pPr>
      <w:r>
        <w:t>Not extinct.</w:t>
      </w:r>
    </w:p>
    <w:p w:rsidR="003A5C11" w:rsidRDefault="003A5C11" w:rsidP="003A5C11"/>
    <w:p w:rsidR="003A5C11" w:rsidRDefault="003A5C11" w:rsidP="003A5C11"/>
    <w:p w:rsidR="003A5C11" w:rsidRPr="00F8179B" w:rsidRDefault="003A5C11" w:rsidP="003A5C11">
      <w:pPr>
        <w:pStyle w:val="Heading2"/>
      </w:pPr>
      <w:bookmarkStart w:id="58" w:name="_Toc535514391"/>
      <w:r w:rsidRPr="00F8179B">
        <w:t>F</w:t>
      </w:r>
      <w:bookmarkEnd w:id="58"/>
    </w:p>
    <w:p w:rsidR="003A5C11" w:rsidRDefault="003A5C11" w:rsidP="003A5C11"/>
    <w:p w:rsidR="003A5C11" w:rsidRPr="00F8179B" w:rsidRDefault="003A5C11" w:rsidP="003A5C11">
      <w:pPr>
        <w:pStyle w:val="Heading3"/>
        <w:ind w:firstLine="720"/>
      </w:pPr>
      <w:bookmarkStart w:id="59" w:name="_Toc535514392"/>
      <w:r w:rsidRPr="00F8179B">
        <w:t>fossorial</w:t>
      </w:r>
      <w:bookmarkEnd w:id="59"/>
    </w:p>
    <w:p w:rsidR="003A5C11" w:rsidRDefault="003A5C11" w:rsidP="003A5C11">
      <w:pPr>
        <w:ind w:left="720"/>
      </w:pPr>
      <w:r>
        <w:t>Specialised for burrowing.</w:t>
      </w:r>
    </w:p>
    <w:p w:rsidR="003A5C11" w:rsidRDefault="003A5C11" w:rsidP="003A5C11">
      <w:pPr>
        <w:ind w:left="720"/>
      </w:pPr>
    </w:p>
    <w:p w:rsidR="003A5C11" w:rsidRDefault="003A5C11" w:rsidP="003A5C11">
      <w:pPr>
        <w:ind w:left="720"/>
      </w:pPr>
    </w:p>
    <w:p w:rsidR="003A5C11" w:rsidRPr="00F8179B" w:rsidRDefault="003A5C11" w:rsidP="003A5C11">
      <w:pPr>
        <w:pStyle w:val="Heading3"/>
        <w:ind w:firstLine="720"/>
      </w:pPr>
      <w:bookmarkStart w:id="60" w:name="_furcula"/>
      <w:bookmarkStart w:id="61" w:name="_Toc535514393"/>
      <w:bookmarkEnd w:id="60"/>
      <w:r w:rsidRPr="00F8179B">
        <w:t>furcula</w:t>
      </w:r>
      <w:bookmarkEnd w:id="61"/>
    </w:p>
    <w:p w:rsidR="003A5C11" w:rsidRDefault="003A5C11" w:rsidP="003A5C11">
      <w:pPr>
        <w:ind w:left="720"/>
      </w:pPr>
      <w:r>
        <w:t>The fused clavicle bones of a bird, also known as the wishbone.</w:t>
      </w:r>
    </w:p>
    <w:p w:rsidR="003A5C11" w:rsidRDefault="003A5C11" w:rsidP="003A5C11">
      <w:pPr>
        <w:rPr>
          <w:b/>
          <w:bCs/>
        </w:rPr>
      </w:pPr>
    </w:p>
    <w:p w:rsidR="003A5C11" w:rsidRDefault="003A5C11" w:rsidP="003A5C11">
      <w:pPr>
        <w:rPr>
          <w:b/>
          <w:bCs/>
        </w:rPr>
      </w:pPr>
    </w:p>
    <w:p w:rsidR="003A5C11" w:rsidRDefault="003A5C11" w:rsidP="003A5C11">
      <w:pPr>
        <w:pStyle w:val="Heading2"/>
      </w:pPr>
      <w:bookmarkStart w:id="62" w:name="_Toc535514394"/>
      <w:r>
        <w:t>H</w:t>
      </w:r>
      <w:bookmarkEnd w:id="62"/>
    </w:p>
    <w:p w:rsidR="003A5C11" w:rsidRDefault="003A5C11" w:rsidP="003A5C11">
      <w:pPr>
        <w:rPr>
          <w:b/>
          <w:bCs/>
        </w:rPr>
      </w:pPr>
    </w:p>
    <w:p w:rsidR="003A5C11" w:rsidRPr="00F8179B" w:rsidRDefault="003A5C11" w:rsidP="003A5C11">
      <w:pPr>
        <w:pStyle w:val="Heading3"/>
        <w:ind w:firstLine="720"/>
      </w:pPr>
      <w:bookmarkStart w:id="63" w:name="_Toc535514395"/>
      <w:r w:rsidRPr="00F8179B">
        <w:t>Hemimetabolous</w:t>
      </w:r>
      <w:bookmarkEnd w:id="63"/>
    </w:p>
    <w:p w:rsidR="003A5C11" w:rsidRDefault="003A5C11" w:rsidP="003A5C11">
      <w:pPr>
        <w:ind w:left="720"/>
        <w:rPr>
          <w:bCs/>
        </w:rPr>
      </w:pPr>
      <w:r w:rsidRPr="00F8179B">
        <w:rPr>
          <w:bCs/>
        </w:rPr>
        <w:t>Refers to a type of insect development that is categorised by three distinct, progressive life stages: egg, nymph, imago (adult). Changes are gradual, with no pupal stage.</w:t>
      </w:r>
      <w:r w:rsidRPr="00F8179B">
        <w:rPr>
          <w:bCs/>
        </w:rPr>
        <w:br/>
      </w:r>
      <w:r w:rsidRPr="00F8179B">
        <w:rPr>
          <w:bCs/>
        </w:rPr>
        <w:br/>
        <w:t>Some hemimetabolous insects include grasshoppers, cicadas, cockroaches, termites, earwigs, and dragonflies.</w:t>
      </w:r>
      <w:r w:rsidRPr="00F8179B">
        <w:rPr>
          <w:bCs/>
        </w:rPr>
        <w:br/>
      </w:r>
      <w:r w:rsidRPr="00F8179B">
        <w:rPr>
          <w:bCs/>
        </w:rPr>
        <w:br/>
        <w:t>Also termed incomplete metamorphosis.</w:t>
      </w:r>
    </w:p>
    <w:p w:rsidR="003A5C11" w:rsidRPr="00F8179B" w:rsidRDefault="003A5C11" w:rsidP="003A5C11">
      <w:pPr>
        <w:ind w:left="720"/>
        <w:rPr>
          <w:bCs/>
        </w:rPr>
      </w:pPr>
    </w:p>
    <w:p w:rsidR="003A5C11" w:rsidRPr="00F8179B" w:rsidRDefault="003A5C11" w:rsidP="003A5C11">
      <w:pPr>
        <w:ind w:left="720"/>
        <w:rPr>
          <w:bCs/>
        </w:rPr>
      </w:pPr>
    </w:p>
    <w:p w:rsidR="003A5C11" w:rsidRPr="00F8179B" w:rsidRDefault="003A5C11" w:rsidP="003A5C11">
      <w:pPr>
        <w:pStyle w:val="Heading3"/>
        <w:ind w:firstLine="720"/>
      </w:pPr>
      <w:bookmarkStart w:id="64" w:name="_Holometabolous"/>
      <w:bookmarkStart w:id="65" w:name="_Toc535514396"/>
      <w:bookmarkEnd w:id="64"/>
      <w:r w:rsidRPr="00F8179B">
        <w:t>Holometabolous</w:t>
      </w:r>
      <w:bookmarkEnd w:id="65"/>
    </w:p>
    <w:p w:rsidR="003A5C11" w:rsidRDefault="003A5C11" w:rsidP="003A5C11">
      <w:pPr>
        <w:ind w:left="720"/>
        <w:rPr>
          <w:bCs/>
        </w:rPr>
      </w:pPr>
      <w:r w:rsidRPr="00F8179B">
        <w:rPr>
          <w:bCs/>
        </w:rPr>
        <w:t>Refers to a type of insect development that is categorised by four distinct, progressive life stages: embryo, larva, pupa, imago (adult).</w:t>
      </w:r>
      <w:r w:rsidRPr="00F8179B">
        <w:rPr>
          <w:bCs/>
        </w:rPr>
        <w:br/>
      </w:r>
      <w:r w:rsidRPr="00F8179B">
        <w:rPr>
          <w:bCs/>
        </w:rPr>
        <w:br/>
        <w:t xml:space="preserve">Seen exlusively in the </w:t>
      </w:r>
      <w:hyperlink w:anchor="_Endopterygota" w:tooltip="ZooMoodle Glossary: Endopterygota" w:history="1">
        <w:r w:rsidRPr="00F8179B">
          <w:rPr>
            <w:rStyle w:val="Hyperlink"/>
            <w:bCs/>
          </w:rPr>
          <w:t>Endopterygota</w:t>
        </w:r>
      </w:hyperlink>
      <w:r w:rsidRPr="00F8179B">
        <w:rPr>
          <w:bCs/>
        </w:rPr>
        <w:t>, which includes beetles, butterflies, wasps, bees, ants, and others.</w:t>
      </w:r>
      <w:r w:rsidRPr="00F8179B">
        <w:rPr>
          <w:bCs/>
        </w:rPr>
        <w:br/>
      </w:r>
      <w:r w:rsidRPr="00F8179B">
        <w:rPr>
          <w:bCs/>
        </w:rPr>
        <w:br/>
        <w:t>Also termed complete metamorphosis.</w:t>
      </w:r>
    </w:p>
    <w:p w:rsidR="003A5C11" w:rsidRDefault="003A5C11" w:rsidP="003A5C11">
      <w:pPr>
        <w:ind w:left="720"/>
        <w:rPr>
          <w:bCs/>
        </w:rPr>
      </w:pPr>
    </w:p>
    <w:p w:rsidR="003A5C11" w:rsidRDefault="003A5C11" w:rsidP="003A5C11">
      <w:pPr>
        <w:ind w:left="720"/>
        <w:rPr>
          <w:bCs/>
        </w:rPr>
      </w:pPr>
    </w:p>
    <w:p w:rsidR="003A5C11" w:rsidRPr="00F8179B" w:rsidRDefault="003A5C11" w:rsidP="003A5C11">
      <w:pPr>
        <w:pStyle w:val="Heading3"/>
        <w:ind w:firstLine="720"/>
      </w:pPr>
      <w:bookmarkStart w:id="66" w:name="_Toc535514397"/>
      <w:r w:rsidRPr="00F8179B">
        <w:t>Horny</w:t>
      </w:r>
      <w:bookmarkEnd w:id="66"/>
    </w:p>
    <w:p w:rsidR="003A5C11" w:rsidRDefault="003A5C11" w:rsidP="003A5C11">
      <w:pPr>
        <w:ind w:left="720"/>
        <w:rPr>
          <w:bCs/>
        </w:rPr>
      </w:pPr>
      <w:r w:rsidRPr="00F8179B">
        <w:rPr>
          <w:bCs/>
        </w:rPr>
        <w:t>Consisting of horn - a tough material composed mainly of keratin.</w:t>
      </w:r>
    </w:p>
    <w:p w:rsidR="003A5C11" w:rsidRDefault="003A5C11" w:rsidP="003A5C11">
      <w:pPr>
        <w:rPr>
          <w:bCs/>
        </w:rPr>
      </w:pPr>
    </w:p>
    <w:p w:rsidR="003A5C11" w:rsidRDefault="003A5C11" w:rsidP="003A5C11">
      <w:pPr>
        <w:rPr>
          <w:bCs/>
        </w:rPr>
      </w:pPr>
    </w:p>
    <w:p w:rsidR="003A5C11" w:rsidRDefault="003A5C11" w:rsidP="003A5C11">
      <w:pPr>
        <w:pStyle w:val="Heading2"/>
      </w:pPr>
      <w:bookmarkStart w:id="67" w:name="_Toc535514398"/>
      <w:r>
        <w:t>I</w:t>
      </w:r>
      <w:bookmarkEnd w:id="67"/>
    </w:p>
    <w:p w:rsidR="003A5C11" w:rsidRDefault="003A5C11" w:rsidP="003A5C11">
      <w:pPr>
        <w:rPr>
          <w:bCs/>
        </w:rPr>
      </w:pPr>
    </w:p>
    <w:p w:rsidR="003A5C11" w:rsidRPr="00F8179B" w:rsidRDefault="003A5C11" w:rsidP="003A5C11">
      <w:pPr>
        <w:pStyle w:val="Heading3"/>
        <w:ind w:firstLine="720"/>
      </w:pPr>
      <w:bookmarkStart w:id="68" w:name="_ilium"/>
      <w:bookmarkStart w:id="69" w:name="_Toc535514399"/>
      <w:bookmarkEnd w:id="68"/>
      <w:r w:rsidRPr="00F8179B">
        <w:t>ilium</w:t>
      </w:r>
      <w:bookmarkEnd w:id="69"/>
    </w:p>
    <w:p w:rsidR="003A5C11" w:rsidRPr="00F8179B" w:rsidRDefault="003A5C11" w:rsidP="003A5C11">
      <w:pPr>
        <w:ind w:left="720"/>
        <w:rPr>
          <w:bCs/>
        </w:rPr>
      </w:pPr>
      <w:r w:rsidRPr="00F8179B">
        <w:rPr>
          <w:bCs/>
        </w:rPr>
        <w:t xml:space="preserve">In tetrapods, the dorsal section of the pelvis, which articulates with one or more sacral </w:t>
      </w:r>
      <w:hyperlink w:anchor="_vertebrae" w:tooltip="ZooMoodle Glossary: vertebrae" w:history="1">
        <w:r w:rsidRPr="00F8179B">
          <w:rPr>
            <w:rStyle w:val="Hyperlink"/>
            <w:bCs/>
          </w:rPr>
          <w:t>vertebrae</w:t>
        </w:r>
      </w:hyperlink>
      <w:r w:rsidRPr="00F8179B">
        <w:rPr>
          <w:bCs/>
        </w:rPr>
        <w:t>.</w:t>
      </w:r>
    </w:p>
    <w:p w:rsidR="003A5C11" w:rsidRDefault="003A5C11" w:rsidP="003A5C11">
      <w:pPr>
        <w:rPr>
          <w:bCs/>
        </w:rPr>
      </w:pPr>
    </w:p>
    <w:p w:rsidR="003A5C11" w:rsidRDefault="003A5C11" w:rsidP="003A5C11">
      <w:pPr>
        <w:rPr>
          <w:bCs/>
        </w:rPr>
      </w:pPr>
    </w:p>
    <w:p w:rsidR="003A5C11" w:rsidRDefault="003A5C11" w:rsidP="003A5C11">
      <w:pPr>
        <w:pStyle w:val="Heading2"/>
      </w:pPr>
      <w:bookmarkStart w:id="70" w:name="_Toc535514400"/>
      <w:r>
        <w:t>K</w:t>
      </w:r>
      <w:bookmarkEnd w:id="70"/>
    </w:p>
    <w:p w:rsidR="003A5C11" w:rsidRDefault="003A5C11" w:rsidP="003A5C11">
      <w:pPr>
        <w:rPr>
          <w:b/>
          <w:bCs/>
        </w:rPr>
      </w:pPr>
    </w:p>
    <w:p w:rsidR="003A5C11" w:rsidRPr="00F8179B" w:rsidRDefault="003A5C11" w:rsidP="003A5C11">
      <w:pPr>
        <w:pStyle w:val="Heading3"/>
        <w:ind w:firstLine="720"/>
      </w:pPr>
      <w:bookmarkStart w:id="71" w:name="_Toc535514401"/>
      <w:r w:rsidRPr="00F8179B">
        <w:t>Kinetic</w:t>
      </w:r>
      <w:bookmarkEnd w:id="71"/>
    </w:p>
    <w:p w:rsidR="003A5C11" w:rsidRPr="00F8179B" w:rsidRDefault="003A5C11" w:rsidP="003A5C11">
      <w:pPr>
        <w:ind w:left="720"/>
        <w:rPr>
          <w:bCs/>
        </w:rPr>
      </w:pPr>
      <w:r w:rsidRPr="00F8179B">
        <w:rPr>
          <w:bCs/>
        </w:rPr>
        <w:t>In anatomy, referring to a high level of flexibility afforded by numerous moveable joints.</w:t>
      </w:r>
    </w:p>
    <w:p w:rsidR="003A5C11" w:rsidRDefault="003A5C11" w:rsidP="003A5C11">
      <w:pPr>
        <w:rPr>
          <w:bCs/>
        </w:rPr>
      </w:pPr>
    </w:p>
    <w:p w:rsidR="003A5C11" w:rsidRDefault="003A5C11" w:rsidP="003A5C11">
      <w:pPr>
        <w:rPr>
          <w:bCs/>
        </w:rPr>
      </w:pPr>
    </w:p>
    <w:p w:rsidR="003A5C11" w:rsidRDefault="003A5C11" w:rsidP="003A5C11">
      <w:pPr>
        <w:pStyle w:val="Heading2"/>
      </w:pPr>
      <w:bookmarkStart w:id="72" w:name="_Toc535514402"/>
      <w:r>
        <w:t>L</w:t>
      </w:r>
      <w:bookmarkEnd w:id="72"/>
    </w:p>
    <w:p w:rsidR="003A5C11" w:rsidRDefault="003A5C11" w:rsidP="003A5C11">
      <w:pPr>
        <w:rPr>
          <w:bCs/>
        </w:rPr>
      </w:pPr>
    </w:p>
    <w:p w:rsidR="003A5C11" w:rsidRPr="00F8179B" w:rsidRDefault="003A5C11" w:rsidP="003A5C11">
      <w:pPr>
        <w:pStyle w:val="Heading3"/>
        <w:ind w:firstLine="720"/>
      </w:pPr>
      <w:bookmarkStart w:id="73" w:name="_Toc535514403"/>
      <w:r w:rsidRPr="00F8179B">
        <w:t>Lymph heart</w:t>
      </w:r>
      <w:bookmarkEnd w:id="73"/>
    </w:p>
    <w:p w:rsidR="003A5C11" w:rsidRPr="00F8179B" w:rsidRDefault="003A5C11" w:rsidP="003A5C11">
      <w:pPr>
        <w:ind w:left="720"/>
        <w:rPr>
          <w:bCs/>
        </w:rPr>
      </w:pPr>
      <w:r w:rsidRPr="00F8179B">
        <w:rPr>
          <w:bCs/>
        </w:rPr>
        <w:t>Muscular dilation in a lymph vessel, which pumps lymph (fluid containing white blood cells called lymphocytes important in immune response) around the body of some lungfishes, amphibians and reptiles.</w:t>
      </w:r>
    </w:p>
    <w:p w:rsidR="003A5C11" w:rsidRDefault="003A5C11" w:rsidP="003A5C11">
      <w:pPr>
        <w:rPr>
          <w:bCs/>
        </w:rPr>
      </w:pPr>
    </w:p>
    <w:p w:rsidR="003A5C11" w:rsidRDefault="003A5C11" w:rsidP="003A5C11">
      <w:pPr>
        <w:rPr>
          <w:bCs/>
        </w:rPr>
      </w:pPr>
    </w:p>
    <w:p w:rsidR="003A5C11" w:rsidRDefault="003A5C11" w:rsidP="003A5C11">
      <w:pPr>
        <w:pStyle w:val="Heading2"/>
      </w:pPr>
      <w:bookmarkStart w:id="74" w:name="_Toc535514404"/>
      <w:r>
        <w:t>M</w:t>
      </w:r>
      <w:bookmarkEnd w:id="74"/>
    </w:p>
    <w:p w:rsidR="003A5C11" w:rsidRDefault="003A5C11" w:rsidP="003A5C11">
      <w:pPr>
        <w:rPr>
          <w:bCs/>
        </w:rPr>
      </w:pPr>
    </w:p>
    <w:p w:rsidR="003A5C11" w:rsidRPr="00F8179B" w:rsidRDefault="003A5C11" w:rsidP="003A5C11">
      <w:pPr>
        <w:pStyle w:val="Heading3"/>
        <w:ind w:firstLine="720"/>
      </w:pPr>
      <w:bookmarkStart w:id="75" w:name="_Toc535514405"/>
      <w:r w:rsidRPr="00F8179B">
        <w:t>Metacone</w:t>
      </w:r>
      <w:bookmarkEnd w:id="75"/>
    </w:p>
    <w:p w:rsidR="003A5C11" w:rsidRPr="00F8179B" w:rsidRDefault="003A5C11" w:rsidP="003A5C11">
      <w:pPr>
        <w:ind w:left="720"/>
        <w:rPr>
          <w:bCs/>
        </w:rPr>
      </w:pPr>
      <w:r w:rsidRPr="00F8179B">
        <w:rPr>
          <w:bCs/>
        </w:rPr>
        <w:t>In mammals, the metacone is the distobuccal (rear-most and cheek side) cusp of an upper molar tooth.</w:t>
      </w:r>
    </w:p>
    <w:p w:rsidR="003A5C11" w:rsidRPr="00F8179B" w:rsidRDefault="003A5C11" w:rsidP="003A5C11">
      <w:pPr>
        <w:ind w:left="720"/>
        <w:rPr>
          <w:bCs/>
        </w:rPr>
      </w:pPr>
    </w:p>
    <w:p w:rsidR="003A5C11" w:rsidRPr="00F8179B" w:rsidRDefault="003A5C11" w:rsidP="003A5C11">
      <w:pPr>
        <w:ind w:left="720"/>
        <w:rPr>
          <w:bCs/>
        </w:rPr>
      </w:pPr>
    </w:p>
    <w:p w:rsidR="003A5C11" w:rsidRPr="00F8179B" w:rsidRDefault="003A5C11" w:rsidP="003A5C11">
      <w:pPr>
        <w:pStyle w:val="Heading3"/>
        <w:ind w:firstLine="720"/>
      </w:pPr>
      <w:bookmarkStart w:id="76" w:name="_monophyletic"/>
      <w:bookmarkStart w:id="77" w:name="_Toc535514406"/>
      <w:bookmarkEnd w:id="76"/>
      <w:r w:rsidRPr="00F8179B">
        <w:t>monophyletic</w:t>
      </w:r>
      <w:bookmarkEnd w:id="77"/>
    </w:p>
    <w:p w:rsidR="003A5C11" w:rsidRPr="00F8179B" w:rsidRDefault="003A5C11" w:rsidP="003A5C11">
      <w:pPr>
        <w:ind w:left="720"/>
        <w:rPr>
          <w:bCs/>
        </w:rPr>
      </w:pPr>
      <w:r w:rsidRPr="00F8179B">
        <w:rPr>
          <w:bCs/>
        </w:rPr>
        <w:t xml:space="preserve">Having a single evolutionary origin. A </w:t>
      </w:r>
      <w:hyperlink w:anchor="_taxon" w:history="1">
        <w:r w:rsidRPr="00E57254">
          <w:rPr>
            <w:rStyle w:val="Hyperlink"/>
            <w:bCs/>
          </w:rPr>
          <w:t>taxon</w:t>
        </w:r>
      </w:hyperlink>
      <w:r w:rsidRPr="00F8179B">
        <w:rPr>
          <w:bCs/>
        </w:rPr>
        <w:t xml:space="preserve"> is monophyletic if it contains all the descendants of a common ancestor.</w:t>
      </w:r>
    </w:p>
    <w:p w:rsidR="003A5C11" w:rsidRPr="00F8179B" w:rsidRDefault="003A5C11" w:rsidP="003A5C11">
      <w:pPr>
        <w:ind w:left="720"/>
        <w:rPr>
          <w:bCs/>
        </w:rPr>
      </w:pPr>
    </w:p>
    <w:p w:rsidR="003A5C11" w:rsidRPr="00F8179B" w:rsidRDefault="003A5C11" w:rsidP="003A5C11">
      <w:pPr>
        <w:ind w:left="720"/>
        <w:rPr>
          <w:bCs/>
        </w:rPr>
      </w:pPr>
      <w:r w:rsidRPr="00F8179B">
        <w:rPr>
          <w:bCs/>
        </w:rPr>
        <w:t>For example, mammals are a monophyletic group, as all species descended from the first known mammal are considered mammals.</w:t>
      </w:r>
    </w:p>
    <w:p w:rsidR="003A5C11" w:rsidRPr="00F8179B" w:rsidRDefault="003A5C11" w:rsidP="003A5C11">
      <w:pPr>
        <w:ind w:left="720"/>
        <w:rPr>
          <w:bCs/>
        </w:rPr>
      </w:pPr>
    </w:p>
    <w:p w:rsidR="003A5C11" w:rsidRPr="00F8179B" w:rsidRDefault="003A5C11" w:rsidP="003A5C11">
      <w:pPr>
        <w:ind w:left="720"/>
        <w:rPr>
          <w:bCs/>
        </w:rPr>
      </w:pPr>
      <w:r w:rsidRPr="00F8179B">
        <w:rPr>
          <w:bCs/>
        </w:rPr>
        <w:t xml:space="preserve">See </w:t>
      </w:r>
      <w:hyperlink w:anchor="_Paraphyletic" w:history="1">
        <w:r w:rsidRPr="00E57254">
          <w:rPr>
            <w:rStyle w:val="Hyperlink"/>
            <w:bCs/>
          </w:rPr>
          <w:t>paraphyletic</w:t>
        </w:r>
      </w:hyperlink>
      <w:r w:rsidRPr="00F8179B">
        <w:rPr>
          <w:bCs/>
        </w:rPr>
        <w:t xml:space="preserve"> and </w:t>
      </w:r>
      <w:hyperlink w:anchor="_polyphyletic" w:history="1">
        <w:r w:rsidRPr="00E57254">
          <w:rPr>
            <w:rStyle w:val="Hyperlink"/>
            <w:bCs/>
          </w:rPr>
          <w:t>polyphyletic</w:t>
        </w:r>
      </w:hyperlink>
      <w:r w:rsidRPr="00F8179B">
        <w:rPr>
          <w:bCs/>
        </w:rPr>
        <w:t xml:space="preserve"> for alternative terms.</w:t>
      </w:r>
    </w:p>
    <w:p w:rsidR="003A5C11" w:rsidRPr="00F8179B" w:rsidRDefault="003A5C11" w:rsidP="003A5C11">
      <w:pPr>
        <w:ind w:left="720"/>
        <w:rPr>
          <w:bCs/>
        </w:rPr>
      </w:pPr>
    </w:p>
    <w:p w:rsidR="003A5C11" w:rsidRPr="00F8179B" w:rsidRDefault="003A5C11" w:rsidP="003A5C11">
      <w:pPr>
        <w:ind w:left="720"/>
        <w:rPr>
          <w:bCs/>
        </w:rPr>
      </w:pPr>
    </w:p>
    <w:p w:rsidR="003A5C11" w:rsidRPr="00F8179B" w:rsidRDefault="003A5C11" w:rsidP="003A5C11">
      <w:pPr>
        <w:pStyle w:val="Heading3"/>
        <w:ind w:firstLine="720"/>
      </w:pPr>
      <w:bookmarkStart w:id="78" w:name="_Toc535514407"/>
      <w:r w:rsidRPr="00F8179B">
        <w:t>Myrmecophagy</w:t>
      </w:r>
      <w:bookmarkEnd w:id="78"/>
    </w:p>
    <w:p w:rsidR="003A5C11" w:rsidRDefault="003A5C11" w:rsidP="003A5C11">
      <w:pPr>
        <w:ind w:left="720"/>
        <w:rPr>
          <w:bCs/>
        </w:rPr>
      </w:pPr>
      <w:r w:rsidRPr="00F8179B">
        <w:rPr>
          <w:bCs/>
        </w:rPr>
        <w:t>Feeding behaviour categorised by an exclusive (or near exclusive) diet of ants ant termites.</w:t>
      </w:r>
    </w:p>
    <w:p w:rsidR="003A5C11" w:rsidRDefault="003A5C11" w:rsidP="003A5C11">
      <w:pPr>
        <w:rPr>
          <w:bCs/>
        </w:rPr>
      </w:pPr>
    </w:p>
    <w:p w:rsidR="003A5C11" w:rsidRDefault="003A5C11" w:rsidP="003A5C11">
      <w:pPr>
        <w:rPr>
          <w:bCs/>
        </w:rPr>
      </w:pPr>
    </w:p>
    <w:p w:rsidR="003A5C11" w:rsidRDefault="003A5C11" w:rsidP="003A5C11">
      <w:pPr>
        <w:pStyle w:val="Heading2"/>
      </w:pPr>
      <w:bookmarkStart w:id="79" w:name="_Toc535514408"/>
      <w:r>
        <w:t>O</w:t>
      </w:r>
      <w:bookmarkEnd w:id="79"/>
    </w:p>
    <w:p w:rsidR="003A5C11" w:rsidRDefault="003A5C11" w:rsidP="003A5C11">
      <w:pPr>
        <w:rPr>
          <w:bCs/>
        </w:rPr>
      </w:pPr>
    </w:p>
    <w:p w:rsidR="003A5C11" w:rsidRPr="00F8179B" w:rsidRDefault="003A5C11" w:rsidP="003A5C11">
      <w:pPr>
        <w:pStyle w:val="Heading3"/>
        <w:ind w:firstLine="720"/>
      </w:pPr>
      <w:bookmarkStart w:id="80" w:name="_Orbit"/>
      <w:bookmarkStart w:id="81" w:name="_Toc535514409"/>
      <w:bookmarkEnd w:id="80"/>
      <w:r w:rsidRPr="00F8179B">
        <w:t>Orbit</w:t>
      </w:r>
      <w:bookmarkEnd w:id="81"/>
    </w:p>
    <w:p w:rsidR="003A5C11" w:rsidRPr="00F8179B" w:rsidRDefault="003A5C11" w:rsidP="003A5C11">
      <w:pPr>
        <w:ind w:left="720"/>
        <w:rPr>
          <w:bCs/>
        </w:rPr>
      </w:pPr>
      <w:r w:rsidRPr="00F8179B">
        <w:rPr>
          <w:bCs/>
        </w:rPr>
        <w:t xml:space="preserve">The bony socket of the eye. </w:t>
      </w:r>
    </w:p>
    <w:p w:rsidR="003A5C11" w:rsidRDefault="003A5C11" w:rsidP="003A5C11">
      <w:pPr>
        <w:ind w:left="720"/>
        <w:rPr>
          <w:bCs/>
        </w:rPr>
      </w:pPr>
    </w:p>
    <w:p w:rsidR="003A5C11" w:rsidRPr="00F8179B" w:rsidRDefault="003A5C11" w:rsidP="003A5C11">
      <w:pPr>
        <w:ind w:left="720"/>
        <w:rPr>
          <w:bCs/>
        </w:rPr>
      </w:pPr>
    </w:p>
    <w:p w:rsidR="003A5C11" w:rsidRPr="00F8179B" w:rsidRDefault="003A5C11" w:rsidP="003A5C11">
      <w:pPr>
        <w:pStyle w:val="Heading3"/>
        <w:ind w:firstLine="720"/>
      </w:pPr>
      <w:bookmarkStart w:id="82" w:name="_Toc535514410"/>
      <w:r w:rsidRPr="00F8179B">
        <w:t>Osteosclerosis</w:t>
      </w:r>
      <w:bookmarkEnd w:id="82"/>
    </w:p>
    <w:p w:rsidR="003A5C11" w:rsidRDefault="003A5C11" w:rsidP="003A5C11">
      <w:pPr>
        <w:ind w:left="720"/>
        <w:rPr>
          <w:bCs/>
        </w:rPr>
      </w:pPr>
      <w:r w:rsidRPr="00F8179B">
        <w:rPr>
          <w:bCs/>
        </w:rPr>
        <w:t>An increase in the density of bone.</w:t>
      </w:r>
    </w:p>
    <w:p w:rsidR="003A5C11" w:rsidRDefault="003A5C11" w:rsidP="003A5C11">
      <w:pPr>
        <w:rPr>
          <w:bCs/>
        </w:rPr>
      </w:pPr>
    </w:p>
    <w:p w:rsidR="003A5C11" w:rsidRDefault="003A5C11" w:rsidP="003A5C11">
      <w:pPr>
        <w:rPr>
          <w:bCs/>
        </w:rPr>
      </w:pPr>
    </w:p>
    <w:p w:rsidR="003A5C11" w:rsidRDefault="003A5C11" w:rsidP="003A5C11">
      <w:pPr>
        <w:pStyle w:val="Heading2"/>
      </w:pPr>
      <w:bookmarkStart w:id="83" w:name="_P"/>
      <w:bookmarkStart w:id="84" w:name="_Toc535514411"/>
      <w:bookmarkEnd w:id="83"/>
      <w:r>
        <w:t>P</w:t>
      </w:r>
      <w:bookmarkEnd w:id="84"/>
    </w:p>
    <w:p w:rsidR="003A5C11" w:rsidRDefault="003A5C11" w:rsidP="003A5C11">
      <w:pPr>
        <w:rPr>
          <w:bCs/>
        </w:rPr>
      </w:pPr>
    </w:p>
    <w:p w:rsidR="003A5C11" w:rsidRPr="00F8179B" w:rsidRDefault="003A5C11" w:rsidP="003A5C11">
      <w:pPr>
        <w:pStyle w:val="Heading3"/>
        <w:ind w:firstLine="720"/>
      </w:pPr>
      <w:bookmarkStart w:id="85" w:name="_Toc535514412"/>
      <w:r w:rsidRPr="00F8179B">
        <w:lastRenderedPageBreak/>
        <w:t>Pachyostosis</w:t>
      </w:r>
      <w:bookmarkEnd w:id="85"/>
    </w:p>
    <w:p w:rsidR="003A5C11" w:rsidRPr="00F8179B" w:rsidRDefault="003A5C11" w:rsidP="003A5C11">
      <w:pPr>
        <w:ind w:left="720"/>
        <w:rPr>
          <w:bCs/>
        </w:rPr>
      </w:pPr>
      <w:r w:rsidRPr="00F8179B">
        <w:rPr>
          <w:bCs/>
        </w:rPr>
        <w:t xml:space="preserve">A thickening of the bone, often associated with a reduction in the volume of marrow tissue contained within. </w:t>
      </w:r>
    </w:p>
    <w:p w:rsidR="003A5C11" w:rsidRDefault="003A5C11" w:rsidP="003A5C11">
      <w:pPr>
        <w:ind w:left="720"/>
        <w:rPr>
          <w:bCs/>
        </w:rPr>
      </w:pPr>
    </w:p>
    <w:p w:rsidR="003A5C11" w:rsidRPr="00F8179B" w:rsidRDefault="003A5C11" w:rsidP="003A5C11">
      <w:pPr>
        <w:ind w:left="720"/>
        <w:rPr>
          <w:bCs/>
        </w:rPr>
      </w:pPr>
    </w:p>
    <w:p w:rsidR="003A5C11" w:rsidRPr="00F8179B" w:rsidRDefault="003A5C11" w:rsidP="003A5C11">
      <w:pPr>
        <w:pStyle w:val="Heading3"/>
        <w:ind w:firstLine="720"/>
      </w:pPr>
      <w:bookmarkStart w:id="86" w:name="_Toc535514413"/>
      <w:r w:rsidRPr="00F8179B">
        <w:t>Paracone</w:t>
      </w:r>
      <w:bookmarkEnd w:id="86"/>
    </w:p>
    <w:p w:rsidR="003A5C11" w:rsidRDefault="003A5C11" w:rsidP="003A5C11">
      <w:pPr>
        <w:ind w:left="720"/>
        <w:rPr>
          <w:bCs/>
        </w:rPr>
      </w:pPr>
      <w:r w:rsidRPr="00F8179B">
        <w:rPr>
          <w:bCs/>
        </w:rPr>
        <w:t xml:space="preserve">In mammals, the paracone is the mesiobuccal (front-most and cheek side) </w:t>
      </w:r>
      <w:hyperlink w:anchor="_Cusp" w:tooltip="ZooMoodle Glossary: Cusp" w:history="1">
        <w:r w:rsidRPr="00F8179B">
          <w:rPr>
            <w:rStyle w:val="Hyperlink"/>
            <w:bCs/>
          </w:rPr>
          <w:t>cusp</w:t>
        </w:r>
      </w:hyperlink>
      <w:r w:rsidRPr="00F8179B">
        <w:rPr>
          <w:bCs/>
        </w:rPr>
        <w:t xml:space="preserve"> of an upper molar tooth.</w:t>
      </w:r>
    </w:p>
    <w:p w:rsidR="003A5C11" w:rsidRDefault="003A5C11" w:rsidP="003A5C11">
      <w:pPr>
        <w:ind w:left="720"/>
        <w:rPr>
          <w:bCs/>
        </w:rPr>
      </w:pPr>
    </w:p>
    <w:p w:rsidR="003A5C11" w:rsidRPr="00F8179B" w:rsidRDefault="003A5C11" w:rsidP="003A5C11">
      <w:pPr>
        <w:ind w:left="720"/>
        <w:rPr>
          <w:bCs/>
        </w:rPr>
      </w:pPr>
    </w:p>
    <w:p w:rsidR="003A5C11" w:rsidRPr="00F8179B" w:rsidRDefault="003A5C11" w:rsidP="003A5C11">
      <w:pPr>
        <w:pStyle w:val="Heading3"/>
        <w:ind w:firstLine="720"/>
      </w:pPr>
      <w:bookmarkStart w:id="87" w:name="_Paraphyletic"/>
      <w:bookmarkStart w:id="88" w:name="_Toc535514414"/>
      <w:bookmarkEnd w:id="87"/>
      <w:r w:rsidRPr="00F8179B">
        <w:t>Paraphyletic</w:t>
      </w:r>
      <w:bookmarkEnd w:id="88"/>
    </w:p>
    <w:p w:rsidR="003A5C11" w:rsidRDefault="003A5C11" w:rsidP="003A5C11">
      <w:pPr>
        <w:ind w:left="720"/>
        <w:rPr>
          <w:bCs/>
        </w:rPr>
      </w:pPr>
      <w:r w:rsidRPr="00F8179B">
        <w:rPr>
          <w:bCs/>
        </w:rPr>
        <w:t xml:space="preserve">A </w:t>
      </w:r>
      <w:hyperlink w:anchor="_taxon" w:tooltip="ZooMoodle Glossary: taxon" w:history="1">
        <w:r w:rsidRPr="00F8179B">
          <w:rPr>
            <w:rStyle w:val="Hyperlink"/>
            <w:bCs/>
          </w:rPr>
          <w:t>taxon</w:t>
        </w:r>
      </w:hyperlink>
      <w:r w:rsidRPr="00F8179B">
        <w:rPr>
          <w:bCs/>
        </w:rPr>
        <w:t xml:space="preserve"> including a common ancestor and some but not all of its descendants. </w:t>
      </w:r>
      <w:r w:rsidRPr="00F8179B">
        <w:rPr>
          <w:bCs/>
        </w:rPr>
        <w:br/>
      </w:r>
      <w:r w:rsidRPr="00F8179B">
        <w:rPr>
          <w:bCs/>
        </w:rPr>
        <w:br/>
        <w:t>For example, the class Reptilia is paraphyletic, as it does not include birds, who are considered a separate class: Aves. However, birds evolved from theropod dinosaurs, and are therefore reptiles themselves. Similarly, all tetrapods are, evolutionarily speaking, lobe-finned fish.</w:t>
      </w:r>
      <w:r w:rsidRPr="00F8179B">
        <w:rPr>
          <w:bCs/>
        </w:rPr>
        <w:br/>
      </w:r>
      <w:r w:rsidRPr="00F8179B">
        <w:rPr>
          <w:bCs/>
        </w:rPr>
        <w:br/>
        <w:t xml:space="preserve">Importantly, reptiles can be made </w:t>
      </w:r>
      <w:hyperlink w:anchor="_monophyletic" w:tooltip="ZooMoodle Glossary: monophyletic" w:history="1">
        <w:r w:rsidRPr="00F8179B">
          <w:rPr>
            <w:rStyle w:val="Hyperlink"/>
            <w:bCs/>
          </w:rPr>
          <w:t>monophyletic</w:t>
        </w:r>
      </w:hyperlink>
      <w:r w:rsidRPr="00F8179B">
        <w:rPr>
          <w:bCs/>
        </w:rPr>
        <w:t xml:space="preserve"> through the addition of birds to the </w:t>
      </w:r>
      <w:hyperlink w:anchor="_taxon" w:tooltip="ZooMoodle Glossary: taxon" w:history="1">
        <w:r w:rsidRPr="00F8179B">
          <w:rPr>
            <w:rStyle w:val="Hyperlink"/>
            <w:bCs/>
          </w:rPr>
          <w:t>taxon</w:t>
        </w:r>
      </w:hyperlink>
      <w:r w:rsidRPr="00F8179B">
        <w:rPr>
          <w:bCs/>
        </w:rPr>
        <w:t>.</w:t>
      </w:r>
      <w:r w:rsidRPr="00F8179B">
        <w:rPr>
          <w:bCs/>
        </w:rPr>
        <w:br/>
      </w:r>
      <w:r w:rsidRPr="00F8179B">
        <w:rPr>
          <w:bCs/>
        </w:rPr>
        <w:br/>
        <w:t xml:space="preserve">See </w:t>
      </w:r>
      <w:hyperlink w:anchor="_monophyletic" w:tooltip="ZooMoodle Glossary: monophyletic" w:history="1">
        <w:r w:rsidRPr="00F8179B">
          <w:rPr>
            <w:rStyle w:val="Hyperlink"/>
            <w:bCs/>
          </w:rPr>
          <w:t>monophyletic</w:t>
        </w:r>
      </w:hyperlink>
      <w:r w:rsidRPr="00F8179B">
        <w:rPr>
          <w:bCs/>
        </w:rPr>
        <w:t xml:space="preserve"> and </w:t>
      </w:r>
      <w:hyperlink w:anchor="_polyphyletic" w:tooltip="ZooMoodle Glossary: polyphyletic" w:history="1">
        <w:r w:rsidRPr="00F8179B">
          <w:rPr>
            <w:rStyle w:val="Hyperlink"/>
            <w:bCs/>
          </w:rPr>
          <w:t>polyphyletic</w:t>
        </w:r>
      </w:hyperlink>
      <w:r w:rsidRPr="00F8179B">
        <w:rPr>
          <w:bCs/>
        </w:rPr>
        <w:t xml:space="preserve"> for alternative terms.</w:t>
      </w:r>
    </w:p>
    <w:p w:rsidR="003A5C11" w:rsidRDefault="003A5C11" w:rsidP="003A5C11">
      <w:pPr>
        <w:ind w:left="720"/>
        <w:rPr>
          <w:bCs/>
        </w:rPr>
      </w:pPr>
    </w:p>
    <w:p w:rsidR="003A5C11" w:rsidRPr="00F8179B" w:rsidRDefault="003A5C11" w:rsidP="003A5C11">
      <w:pPr>
        <w:ind w:left="720"/>
        <w:rPr>
          <w:bCs/>
        </w:rPr>
      </w:pPr>
    </w:p>
    <w:p w:rsidR="003A5C11" w:rsidRPr="00F8179B" w:rsidRDefault="003A5C11" w:rsidP="003A5C11">
      <w:pPr>
        <w:pStyle w:val="Heading3"/>
        <w:ind w:firstLine="720"/>
      </w:pPr>
      <w:bookmarkStart w:id="89" w:name="_Toc535514415"/>
      <w:r w:rsidRPr="00F8179B">
        <w:t>Pectoral girdle</w:t>
      </w:r>
      <w:bookmarkEnd w:id="89"/>
    </w:p>
    <w:p w:rsidR="003A5C11" w:rsidRPr="00F8179B" w:rsidRDefault="003A5C11" w:rsidP="003A5C11">
      <w:pPr>
        <w:ind w:left="720"/>
        <w:rPr>
          <w:bCs/>
        </w:rPr>
      </w:pPr>
      <w:r w:rsidRPr="00F8179B">
        <w:rPr>
          <w:bCs/>
        </w:rPr>
        <w:t xml:space="preserve">In vertebrates, the skeletal structure that provides support for the fore limbs or fins. </w:t>
      </w:r>
    </w:p>
    <w:p w:rsidR="003A5C11" w:rsidRDefault="003A5C11" w:rsidP="003A5C11">
      <w:pPr>
        <w:ind w:left="720"/>
        <w:rPr>
          <w:bCs/>
        </w:rPr>
      </w:pPr>
    </w:p>
    <w:p w:rsidR="003A5C11" w:rsidRPr="00F8179B" w:rsidRDefault="003A5C11" w:rsidP="003A5C11">
      <w:pPr>
        <w:ind w:left="720"/>
        <w:rPr>
          <w:bCs/>
        </w:rPr>
      </w:pPr>
    </w:p>
    <w:p w:rsidR="003A5C11" w:rsidRPr="00F8179B" w:rsidRDefault="003A5C11" w:rsidP="003A5C11">
      <w:pPr>
        <w:pStyle w:val="Heading3"/>
        <w:ind w:firstLine="720"/>
        <w:rPr>
          <w:bCs/>
        </w:rPr>
      </w:pPr>
      <w:bookmarkStart w:id="90" w:name="_Pelvic_girdle"/>
      <w:bookmarkStart w:id="91" w:name="_Toc535514416"/>
      <w:bookmarkEnd w:id="90"/>
      <w:r w:rsidRPr="00F8179B">
        <w:rPr>
          <w:bCs/>
        </w:rPr>
        <w:t>Pelvic girdle</w:t>
      </w:r>
      <w:bookmarkEnd w:id="91"/>
      <w:r>
        <w:rPr>
          <w:bCs/>
        </w:rPr>
        <w:fldChar w:fldCharType="begin"/>
      </w:r>
      <w:r>
        <w:instrText xml:space="preserve"> TA \l "</w:instrText>
      </w:r>
      <w:r w:rsidRPr="0068263E">
        <w:rPr>
          <w:bCs/>
        </w:rPr>
        <w:instrText>Pelvic girdle</w:instrText>
      </w:r>
      <w:r>
        <w:instrText xml:space="preserve">" \s "Pelvic girdle" \c 1 </w:instrText>
      </w:r>
      <w:r>
        <w:rPr>
          <w:bCs/>
        </w:rPr>
        <w:fldChar w:fldCharType="end"/>
      </w:r>
    </w:p>
    <w:p w:rsidR="003A5C11" w:rsidRDefault="003A5C11" w:rsidP="003A5C11">
      <w:pPr>
        <w:ind w:left="720"/>
        <w:rPr>
          <w:bCs/>
        </w:rPr>
      </w:pPr>
      <w:r w:rsidRPr="00F8179B">
        <w:rPr>
          <w:bCs/>
        </w:rPr>
        <w:t xml:space="preserve">In vertebrates, the skeletal structure that provides support for the hind limbs or fins, which also fuses with the sacral </w:t>
      </w:r>
      <w:hyperlink w:anchor="_vertebrae" w:tooltip="ZooMoodle Glossary: vertebrae" w:history="1">
        <w:r w:rsidRPr="00F8179B">
          <w:rPr>
            <w:rStyle w:val="Hyperlink"/>
            <w:bCs/>
          </w:rPr>
          <w:t>vertebrae</w:t>
        </w:r>
      </w:hyperlink>
      <w:r w:rsidRPr="00F8179B">
        <w:rPr>
          <w:bCs/>
        </w:rPr>
        <w:t>.</w:t>
      </w:r>
    </w:p>
    <w:p w:rsidR="003A5C11" w:rsidRDefault="003A5C11" w:rsidP="003A5C11">
      <w:pPr>
        <w:ind w:left="720"/>
        <w:rPr>
          <w:bCs/>
        </w:rPr>
      </w:pPr>
    </w:p>
    <w:p w:rsidR="003A5C11" w:rsidRPr="00F8179B" w:rsidRDefault="003A5C11" w:rsidP="003A5C11">
      <w:pPr>
        <w:ind w:left="720"/>
        <w:rPr>
          <w:bCs/>
        </w:rPr>
      </w:pPr>
    </w:p>
    <w:p w:rsidR="003A5C11" w:rsidRPr="00F8179B" w:rsidRDefault="003A5C11" w:rsidP="003A5C11">
      <w:pPr>
        <w:pStyle w:val="Heading3"/>
        <w:ind w:firstLine="720"/>
      </w:pPr>
      <w:bookmarkStart w:id="92" w:name="_phylogeny"/>
      <w:bookmarkStart w:id="93" w:name="_Toc535514417"/>
      <w:bookmarkEnd w:id="92"/>
      <w:r w:rsidRPr="00F8179B">
        <w:t>phylogeny</w:t>
      </w:r>
      <w:bookmarkEnd w:id="93"/>
    </w:p>
    <w:p w:rsidR="003A5C11" w:rsidRPr="00F8179B" w:rsidRDefault="003A5C11" w:rsidP="003A5C11">
      <w:pPr>
        <w:ind w:left="720"/>
        <w:rPr>
          <w:bCs/>
        </w:rPr>
      </w:pPr>
      <w:r w:rsidRPr="00F8179B">
        <w:rPr>
          <w:bCs/>
        </w:rPr>
        <w:t xml:space="preserve">The evolutionary history of organismal lineages as they develop through time. </w:t>
      </w:r>
    </w:p>
    <w:p w:rsidR="003A5C11" w:rsidRDefault="003A5C11" w:rsidP="003A5C11">
      <w:pPr>
        <w:ind w:left="720"/>
        <w:rPr>
          <w:bCs/>
        </w:rPr>
      </w:pPr>
    </w:p>
    <w:p w:rsidR="003A5C11" w:rsidRPr="00F8179B" w:rsidRDefault="003A5C11" w:rsidP="003A5C11">
      <w:pPr>
        <w:ind w:left="720"/>
        <w:rPr>
          <w:bCs/>
        </w:rPr>
      </w:pPr>
    </w:p>
    <w:p w:rsidR="003A5C11" w:rsidRPr="00F8179B" w:rsidRDefault="003A5C11" w:rsidP="003A5C11">
      <w:pPr>
        <w:pStyle w:val="Heading3"/>
        <w:ind w:firstLine="720"/>
      </w:pPr>
      <w:bookmarkStart w:id="94" w:name="_plesiomorphy"/>
      <w:bookmarkStart w:id="95" w:name="_Toc535514418"/>
      <w:bookmarkEnd w:id="94"/>
      <w:r w:rsidRPr="00F8179B">
        <w:t>plesiomorphy</w:t>
      </w:r>
      <w:bookmarkEnd w:id="95"/>
    </w:p>
    <w:p w:rsidR="003A5C11" w:rsidRPr="00F8179B" w:rsidRDefault="003A5C11" w:rsidP="003A5C11">
      <w:pPr>
        <w:ind w:left="720"/>
        <w:rPr>
          <w:bCs/>
        </w:rPr>
      </w:pPr>
      <w:r w:rsidRPr="00F8179B">
        <w:rPr>
          <w:bCs/>
        </w:rPr>
        <w:t xml:space="preserve">An ancestral character. </w:t>
      </w:r>
    </w:p>
    <w:p w:rsidR="003A5C11" w:rsidRDefault="003A5C11" w:rsidP="003A5C11">
      <w:pPr>
        <w:ind w:left="720"/>
        <w:rPr>
          <w:bCs/>
        </w:rPr>
      </w:pPr>
    </w:p>
    <w:p w:rsidR="003A5C11" w:rsidRPr="00F8179B" w:rsidRDefault="003A5C11" w:rsidP="003A5C11">
      <w:pPr>
        <w:ind w:left="720"/>
        <w:rPr>
          <w:bCs/>
        </w:rPr>
      </w:pPr>
    </w:p>
    <w:p w:rsidR="003A5C11" w:rsidRPr="00F8179B" w:rsidRDefault="003A5C11" w:rsidP="003A5C11">
      <w:pPr>
        <w:pStyle w:val="Heading3"/>
        <w:ind w:firstLine="720"/>
      </w:pPr>
      <w:bookmarkStart w:id="96" w:name="_polyphyletic"/>
      <w:bookmarkStart w:id="97" w:name="_Toc535514419"/>
      <w:bookmarkEnd w:id="96"/>
      <w:r w:rsidRPr="00F8179B">
        <w:t>polyphyletic</w:t>
      </w:r>
      <w:bookmarkEnd w:id="97"/>
    </w:p>
    <w:p w:rsidR="003A5C11" w:rsidRDefault="003A5C11" w:rsidP="003A5C11">
      <w:pPr>
        <w:ind w:left="720"/>
        <w:rPr>
          <w:bCs/>
        </w:rPr>
      </w:pPr>
      <w:r w:rsidRPr="000F4C38">
        <w:rPr>
          <w:bCs/>
        </w:rPr>
        <w:t xml:space="preserve">Referring to a group that does not contain the common ancestor of all the </w:t>
      </w:r>
      <w:hyperlink w:anchor="_taxon" w:tooltip="ZooMoodle Glossary: taxon" w:history="1">
        <w:r w:rsidRPr="000F4C38">
          <w:rPr>
            <w:rStyle w:val="Hyperlink"/>
            <w:bCs/>
          </w:rPr>
          <w:t>taxa</w:t>
        </w:r>
      </w:hyperlink>
      <w:r w:rsidRPr="000F4C38">
        <w:rPr>
          <w:bCs/>
        </w:rPr>
        <w:t xml:space="preserve"> within. Therefore, this is not a true taxonomic group, but is often a term used to categorise organisms with a similar ecology, such as insectivorious mammals, or marine mammals.</w:t>
      </w:r>
      <w:r w:rsidRPr="000F4C38">
        <w:rPr>
          <w:bCs/>
        </w:rPr>
        <w:br/>
      </w:r>
      <w:r w:rsidRPr="000F4C38">
        <w:rPr>
          <w:bCs/>
        </w:rPr>
        <w:br/>
        <w:t>It is also used when the evolutionary origin of a group, such as snakes, is unsure, and characteristic species within may have originated separately.</w:t>
      </w:r>
    </w:p>
    <w:p w:rsidR="003A5C11" w:rsidRDefault="003A5C11" w:rsidP="003A5C11">
      <w:pPr>
        <w:ind w:left="720"/>
        <w:rPr>
          <w:bCs/>
        </w:rPr>
      </w:pPr>
    </w:p>
    <w:p w:rsidR="003A5C11" w:rsidRPr="00F8179B" w:rsidRDefault="003A5C11" w:rsidP="003A5C11">
      <w:pPr>
        <w:ind w:left="720"/>
        <w:rPr>
          <w:bCs/>
        </w:rPr>
      </w:pPr>
    </w:p>
    <w:p w:rsidR="003A5C11" w:rsidRPr="00F8179B" w:rsidRDefault="003A5C11" w:rsidP="003A5C11">
      <w:pPr>
        <w:pStyle w:val="Heading3"/>
        <w:ind w:firstLine="720"/>
      </w:pPr>
      <w:bookmarkStart w:id="98" w:name="_Toc535514420"/>
      <w:r w:rsidRPr="00F8179B">
        <w:lastRenderedPageBreak/>
        <w:t>Protocone</w:t>
      </w:r>
      <w:bookmarkEnd w:id="98"/>
    </w:p>
    <w:p w:rsidR="003A5C11" w:rsidRDefault="003A5C11" w:rsidP="003A5C11">
      <w:pPr>
        <w:ind w:left="720"/>
        <w:rPr>
          <w:bCs/>
        </w:rPr>
      </w:pPr>
      <w:r w:rsidRPr="000F4C38">
        <w:rPr>
          <w:bCs/>
        </w:rPr>
        <w:t xml:space="preserve">In mammals, the protocone is the mesiolingual </w:t>
      </w:r>
      <w:hyperlink w:anchor="_Cusp" w:tooltip="ZooMoodle Glossary: Cusp" w:history="1">
        <w:r w:rsidRPr="000F4C38">
          <w:rPr>
            <w:rStyle w:val="Hyperlink"/>
            <w:bCs/>
          </w:rPr>
          <w:t>cusp</w:t>
        </w:r>
      </w:hyperlink>
      <w:r w:rsidRPr="000F4C38">
        <w:rPr>
          <w:bCs/>
        </w:rPr>
        <w:t xml:space="preserve"> of an upper molar tooth.</w:t>
      </w:r>
    </w:p>
    <w:p w:rsidR="003A5C11" w:rsidRDefault="003A5C11" w:rsidP="003A5C11">
      <w:pPr>
        <w:ind w:left="720"/>
        <w:rPr>
          <w:bCs/>
        </w:rPr>
      </w:pPr>
    </w:p>
    <w:p w:rsidR="003A5C11" w:rsidRPr="00F8179B" w:rsidRDefault="003A5C11" w:rsidP="003A5C11">
      <w:pPr>
        <w:ind w:left="720"/>
        <w:rPr>
          <w:bCs/>
        </w:rPr>
      </w:pPr>
    </w:p>
    <w:p w:rsidR="003A5C11" w:rsidRPr="00F8179B" w:rsidRDefault="003A5C11" w:rsidP="003A5C11">
      <w:pPr>
        <w:pStyle w:val="Heading3"/>
        <w:ind w:firstLine="720"/>
      </w:pPr>
      <w:bookmarkStart w:id="99" w:name="_Toc535514421"/>
      <w:r w:rsidRPr="00F8179B">
        <w:t>Pulp cavity</w:t>
      </w:r>
      <w:bookmarkEnd w:id="99"/>
    </w:p>
    <w:p w:rsidR="003A5C11" w:rsidRDefault="003A5C11" w:rsidP="003A5C11">
      <w:pPr>
        <w:ind w:left="720"/>
        <w:rPr>
          <w:bCs/>
        </w:rPr>
      </w:pPr>
      <w:r w:rsidRPr="000F4C38">
        <w:rPr>
          <w:bCs/>
        </w:rPr>
        <w:t xml:space="preserve">The space within a tooth, or a </w:t>
      </w:r>
      <w:hyperlink w:anchor="_Dentine" w:tooltip="ZooMoodle Glossary: Dentine" w:history="1">
        <w:r w:rsidRPr="000F4C38">
          <w:rPr>
            <w:rStyle w:val="Hyperlink"/>
            <w:bCs/>
          </w:rPr>
          <w:t>dentine</w:t>
        </w:r>
      </w:hyperlink>
      <w:r w:rsidRPr="000F4C38">
        <w:rPr>
          <w:bCs/>
        </w:rPr>
        <w:t xml:space="preserve"> scale, occupied by blood vessels and nerves.</w:t>
      </w:r>
      <w:r w:rsidRPr="00F8179B">
        <w:rPr>
          <w:bCs/>
        </w:rPr>
        <w:t xml:space="preserve"> </w:t>
      </w:r>
      <w:r w:rsidRPr="00F8179B">
        <w:rPr>
          <w:bCs/>
        </w:rPr>
        <w:cr/>
      </w:r>
    </w:p>
    <w:p w:rsidR="003A5C11" w:rsidRDefault="003A5C11" w:rsidP="003A5C11">
      <w:pPr>
        <w:rPr>
          <w:bCs/>
        </w:rPr>
      </w:pPr>
    </w:p>
    <w:p w:rsidR="003A5C11" w:rsidRDefault="003A5C11" w:rsidP="003A5C11">
      <w:pPr>
        <w:pStyle w:val="Heading2"/>
      </w:pPr>
      <w:bookmarkStart w:id="100" w:name="_Toc535514422"/>
      <w:r>
        <w:t>S</w:t>
      </w:r>
      <w:bookmarkEnd w:id="100"/>
    </w:p>
    <w:p w:rsidR="003A5C11" w:rsidRDefault="003A5C11" w:rsidP="003A5C11">
      <w:pPr>
        <w:rPr>
          <w:bCs/>
        </w:rPr>
      </w:pPr>
    </w:p>
    <w:p w:rsidR="003A5C11" w:rsidRPr="000F4C38" w:rsidRDefault="003A5C11" w:rsidP="003A5C11">
      <w:pPr>
        <w:pStyle w:val="Heading3"/>
        <w:ind w:firstLine="720"/>
      </w:pPr>
      <w:bookmarkStart w:id="101" w:name="_Toc535514423"/>
      <w:r w:rsidRPr="000F4C38">
        <w:t>symplesiomorphy</w:t>
      </w:r>
      <w:bookmarkEnd w:id="101"/>
    </w:p>
    <w:p w:rsidR="003A5C11" w:rsidRPr="00F8179B" w:rsidRDefault="003A5C11" w:rsidP="003A5C11">
      <w:pPr>
        <w:ind w:left="720"/>
        <w:rPr>
          <w:bCs/>
        </w:rPr>
      </w:pPr>
      <w:r w:rsidRPr="000F4C38">
        <w:rPr>
          <w:bCs/>
        </w:rPr>
        <w:t>A character that is shared between groups but was inherited from an ancestor prior to the last common ancestor.</w:t>
      </w:r>
      <w:r w:rsidRPr="000F4C38">
        <w:rPr>
          <w:bCs/>
        </w:rPr>
        <w:br/>
      </w:r>
      <w:r w:rsidRPr="000F4C38">
        <w:rPr>
          <w:bCs/>
        </w:rPr>
        <w:br/>
        <w:t>These are characters that - at the level at which they are referred to as sym</w:t>
      </w:r>
      <w:hyperlink w:anchor="_plesiomorphy" w:tooltip="ZooMoodle Glossary: plesiomorphy" w:history="1">
        <w:r w:rsidRPr="00C428AE">
          <w:rPr>
            <w:rStyle w:val="Hyperlink"/>
            <w:bCs/>
          </w:rPr>
          <w:t>plesiomorphies</w:t>
        </w:r>
      </w:hyperlink>
      <w:r w:rsidRPr="000F4C38">
        <w:rPr>
          <w:bCs/>
        </w:rPr>
        <w:t xml:space="preserve"> - are not used to form </w:t>
      </w:r>
      <w:hyperlink w:anchor="_cladistic" w:tooltip="ZooMoodle Glossary: cladistic" w:history="1">
        <w:r w:rsidRPr="000F4C38">
          <w:rPr>
            <w:rStyle w:val="Hyperlink"/>
            <w:bCs/>
          </w:rPr>
          <w:t>cladistic</w:t>
        </w:r>
      </w:hyperlink>
      <w:r w:rsidRPr="000F4C38">
        <w:rPr>
          <w:bCs/>
        </w:rPr>
        <w:t xml:space="preserve"> groupings, or </w:t>
      </w:r>
      <w:hyperlink w:anchor="_Clade" w:tooltip="ZooMoodle Glossary: Clade" w:history="1">
        <w:r w:rsidRPr="000F4C38">
          <w:rPr>
            <w:rStyle w:val="Hyperlink"/>
            <w:bCs/>
          </w:rPr>
          <w:t>clades</w:t>
        </w:r>
      </w:hyperlink>
      <w:r w:rsidRPr="000F4C38">
        <w:rPr>
          <w:bCs/>
        </w:rPr>
        <w:t>.</w:t>
      </w:r>
      <w:r w:rsidRPr="00F8179B">
        <w:rPr>
          <w:bCs/>
        </w:rPr>
        <w:t xml:space="preserve"> </w:t>
      </w:r>
      <w:r w:rsidRPr="00F8179B">
        <w:rPr>
          <w:bCs/>
        </w:rPr>
        <w:cr/>
      </w:r>
    </w:p>
    <w:p w:rsidR="003A5C11" w:rsidRPr="00F8179B" w:rsidRDefault="003A5C11" w:rsidP="003A5C11">
      <w:pPr>
        <w:ind w:left="720"/>
        <w:rPr>
          <w:bCs/>
        </w:rPr>
      </w:pPr>
    </w:p>
    <w:p w:rsidR="003A5C11" w:rsidRPr="000F4C38" w:rsidRDefault="003A5C11" w:rsidP="003A5C11">
      <w:pPr>
        <w:pStyle w:val="Heading3"/>
        <w:ind w:firstLine="720"/>
      </w:pPr>
      <w:bookmarkStart w:id="102" w:name="_Toc535514424"/>
      <w:r w:rsidRPr="000F4C38">
        <w:t>synapomorphy</w:t>
      </w:r>
      <w:bookmarkEnd w:id="102"/>
    </w:p>
    <w:p w:rsidR="003A5C11" w:rsidRDefault="003A5C11" w:rsidP="003A5C11">
      <w:pPr>
        <w:ind w:left="720"/>
        <w:rPr>
          <w:bCs/>
        </w:rPr>
      </w:pPr>
      <w:r w:rsidRPr="000F4C38">
        <w:rPr>
          <w:bCs/>
        </w:rPr>
        <w:t>A derived or specialised character that is shared between two or more groups, and was inherited from the common ancestor in which it originated.</w:t>
      </w:r>
      <w:r w:rsidRPr="000F4C38">
        <w:rPr>
          <w:bCs/>
        </w:rPr>
        <w:br/>
      </w:r>
      <w:r w:rsidRPr="000F4C38">
        <w:rPr>
          <w:bCs/>
        </w:rPr>
        <w:br/>
        <w:t xml:space="preserve">These are the characters that morphological systematists use to support the existence of particular </w:t>
      </w:r>
      <w:hyperlink w:anchor="_Clade" w:tooltip="ZooMoodle Glossary: Clade" w:history="1">
        <w:r w:rsidRPr="000F4C38">
          <w:rPr>
            <w:rStyle w:val="Hyperlink"/>
            <w:bCs/>
          </w:rPr>
          <w:t>clades</w:t>
        </w:r>
      </w:hyperlink>
      <w:r w:rsidRPr="000F4C38">
        <w:rPr>
          <w:bCs/>
        </w:rPr>
        <w:t xml:space="preserve">, forming the basis of the field of </w:t>
      </w:r>
      <w:hyperlink w:anchor="_cladistic" w:tooltip="ZooMoodle Glossary: cladistic" w:history="1">
        <w:r w:rsidRPr="000F4C38">
          <w:rPr>
            <w:rStyle w:val="Hyperlink"/>
            <w:b/>
            <w:bCs/>
          </w:rPr>
          <w:t>cladistic</w:t>
        </w:r>
      </w:hyperlink>
      <w:r w:rsidRPr="000F4C38">
        <w:rPr>
          <w:b/>
          <w:bCs/>
        </w:rPr>
        <w:t>s</w:t>
      </w:r>
      <w:r w:rsidRPr="000F4C38">
        <w:rPr>
          <w:bCs/>
        </w:rPr>
        <w:t>.</w:t>
      </w:r>
    </w:p>
    <w:p w:rsidR="003A5C11" w:rsidRDefault="003A5C11" w:rsidP="003A5C11">
      <w:pPr>
        <w:ind w:left="720"/>
        <w:rPr>
          <w:bCs/>
        </w:rPr>
      </w:pPr>
    </w:p>
    <w:p w:rsidR="003A5C11" w:rsidRPr="00F8179B" w:rsidRDefault="003A5C11" w:rsidP="003A5C11">
      <w:pPr>
        <w:ind w:left="720"/>
        <w:rPr>
          <w:bCs/>
        </w:rPr>
      </w:pPr>
    </w:p>
    <w:p w:rsidR="003A5C11" w:rsidRPr="000F4C38" w:rsidRDefault="003A5C11" w:rsidP="003A5C11">
      <w:pPr>
        <w:pStyle w:val="Heading3"/>
        <w:ind w:firstLine="720"/>
      </w:pPr>
      <w:bookmarkStart w:id="103" w:name="_synapsid"/>
      <w:bookmarkStart w:id="104" w:name="_Toc535514425"/>
      <w:bookmarkEnd w:id="103"/>
      <w:r w:rsidRPr="000F4C38">
        <w:t>synapsid</w:t>
      </w:r>
      <w:bookmarkEnd w:id="104"/>
    </w:p>
    <w:p w:rsidR="003A5C11" w:rsidRDefault="003A5C11" w:rsidP="003A5C11">
      <w:pPr>
        <w:ind w:left="720"/>
        <w:rPr>
          <w:bCs/>
        </w:rPr>
      </w:pPr>
      <w:r w:rsidRPr="000F4C38">
        <w:rPr>
          <w:bCs/>
        </w:rPr>
        <w:t xml:space="preserve">Skull possessing a </w:t>
      </w:r>
      <w:r w:rsidRPr="000F4C38">
        <w:rPr>
          <w:b/>
          <w:bCs/>
        </w:rPr>
        <w:t xml:space="preserve">lower </w:t>
      </w:r>
      <w:hyperlink w:anchor="_temporal_fenestra" w:history="1">
        <w:r w:rsidRPr="00F853D2">
          <w:rPr>
            <w:rStyle w:val="Hyperlink"/>
            <w:b/>
            <w:bCs/>
          </w:rPr>
          <w:t>temporal fenestra</w:t>
        </w:r>
      </w:hyperlink>
      <w:r w:rsidRPr="000F4C38">
        <w:rPr>
          <w:b/>
          <w:bCs/>
        </w:rPr>
        <w:t xml:space="preserve"> only</w:t>
      </w:r>
      <w:r w:rsidRPr="000F4C38">
        <w:rPr>
          <w:bCs/>
        </w:rPr>
        <w:t xml:space="preserve">. </w:t>
      </w:r>
      <w:r w:rsidRPr="000F4C38">
        <w:rPr>
          <w:bCs/>
        </w:rPr>
        <w:br/>
      </w:r>
      <w:r w:rsidRPr="000F4C38">
        <w:rPr>
          <w:bCs/>
        </w:rPr>
        <w:br/>
      </w:r>
      <w:hyperlink w:anchor="_amniote" w:tooltip="ZooMoodle Glossary: amniote" w:history="1">
        <w:r w:rsidRPr="000F4C38">
          <w:rPr>
            <w:rStyle w:val="Hyperlink"/>
            <w:bCs/>
          </w:rPr>
          <w:t>Amniotes</w:t>
        </w:r>
      </w:hyperlink>
      <w:r w:rsidRPr="000F4C38">
        <w:rPr>
          <w:bCs/>
        </w:rPr>
        <w:t xml:space="preserve"> with this skull condition form the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r w:rsidRPr="000F4C38">
        <w:rPr>
          <w:b/>
          <w:bCs/>
        </w:rPr>
        <w:t>Synapsida</w:t>
      </w:r>
      <w:r w:rsidRPr="000F4C38">
        <w:rPr>
          <w:bCs/>
        </w:rPr>
        <w:t>, which includes the mammals and their extinct ancestors, the non-mammalian reptile-like synapsids.</w:t>
      </w:r>
      <w:r w:rsidRPr="000F4C38">
        <w:rPr>
          <w:bCs/>
        </w:rPr>
        <w:br/>
      </w:r>
      <w:r w:rsidRPr="000F4C38">
        <w:rPr>
          <w:bCs/>
        </w:rPr>
        <w:br/>
        <w:t xml:space="preserve">Note that in the Mammalia, the lower temporal fenestra has merged with the </w:t>
      </w:r>
      <w:hyperlink w:anchor="_Orbit" w:tooltip="ZooMoodle Glossary: Orbit" w:history="1">
        <w:r w:rsidRPr="000F4C38">
          <w:rPr>
            <w:rStyle w:val="Hyperlink"/>
            <w:bCs/>
          </w:rPr>
          <w:t>orbit</w:t>
        </w:r>
      </w:hyperlink>
      <w:r w:rsidRPr="000F4C38">
        <w:rPr>
          <w:bCs/>
        </w:rPr>
        <w:t>.</w:t>
      </w:r>
      <w:r w:rsidRPr="00F8179B">
        <w:rPr>
          <w:bCs/>
        </w:rPr>
        <w:cr/>
      </w:r>
    </w:p>
    <w:p w:rsidR="003A5C11" w:rsidRDefault="003A5C11" w:rsidP="003A5C11">
      <w:pPr>
        <w:rPr>
          <w:bCs/>
        </w:rPr>
      </w:pPr>
    </w:p>
    <w:p w:rsidR="003A5C11" w:rsidRDefault="003A5C11" w:rsidP="003A5C11">
      <w:pPr>
        <w:pStyle w:val="Heading2"/>
      </w:pPr>
      <w:bookmarkStart w:id="105" w:name="_Toc535514426"/>
      <w:r>
        <w:t>T</w:t>
      </w:r>
      <w:bookmarkEnd w:id="105"/>
    </w:p>
    <w:p w:rsidR="003A5C11" w:rsidRDefault="003A5C11" w:rsidP="003A5C11">
      <w:pPr>
        <w:rPr>
          <w:bCs/>
        </w:rPr>
      </w:pPr>
    </w:p>
    <w:p w:rsidR="003A5C11" w:rsidRPr="00F8179B" w:rsidRDefault="003A5C11" w:rsidP="003A5C11">
      <w:pPr>
        <w:pStyle w:val="Heading3"/>
        <w:ind w:firstLine="720"/>
      </w:pPr>
      <w:bookmarkStart w:id="106" w:name="_taxon"/>
      <w:bookmarkStart w:id="107" w:name="_Toc535514427"/>
      <w:bookmarkEnd w:id="106"/>
      <w:r w:rsidRPr="00F8179B">
        <w:t>taxon</w:t>
      </w:r>
      <w:bookmarkEnd w:id="107"/>
    </w:p>
    <w:p w:rsidR="003A5C11" w:rsidRDefault="003A5C11" w:rsidP="003A5C11">
      <w:pPr>
        <w:ind w:left="720"/>
        <w:rPr>
          <w:bCs/>
        </w:rPr>
      </w:pPr>
      <w:r w:rsidRPr="000F4C38">
        <w:rPr>
          <w:bCs/>
        </w:rPr>
        <w:t>A group of organisms sharing a common ancestry.</w:t>
      </w:r>
      <w:r w:rsidRPr="000F4C38">
        <w:rPr>
          <w:bCs/>
        </w:rPr>
        <w:br/>
      </w:r>
      <w:r w:rsidRPr="000F4C38">
        <w:rPr>
          <w:bCs/>
        </w:rPr>
        <w:br/>
        <w:t xml:space="preserve">Note that the difference between a taxon and a </w:t>
      </w:r>
      <w:hyperlink w:anchor="_Clade" w:tooltip="ZooMoodle Glossary: Clade" w:history="1">
        <w:r w:rsidRPr="000F4C38">
          <w:rPr>
            <w:rStyle w:val="Hyperlink"/>
            <w:bCs/>
          </w:rPr>
          <w:t>clade</w:t>
        </w:r>
      </w:hyperlink>
      <w:r w:rsidRPr="000F4C38">
        <w:rPr>
          <w:bCs/>
        </w:rPr>
        <w:t xml:space="preserve"> is that a </w:t>
      </w:r>
      <w:hyperlink w:anchor="_Clade" w:tooltip="ZooMoodle Glossary: Clade" w:history="1">
        <w:r w:rsidRPr="000F4C38">
          <w:rPr>
            <w:rStyle w:val="Hyperlink"/>
            <w:bCs/>
          </w:rPr>
          <w:t>clade</w:t>
        </w:r>
      </w:hyperlink>
      <w:r w:rsidRPr="000F4C38">
        <w:rPr>
          <w:bCs/>
        </w:rPr>
        <w:t xml:space="preserve"> must include all descendant species from a common ancestor, whereas a taxon need not.</w:t>
      </w:r>
      <w:r w:rsidRPr="000F4C38">
        <w:rPr>
          <w:bCs/>
        </w:rPr>
        <w:br/>
      </w:r>
      <w:r w:rsidRPr="000F4C38">
        <w:rPr>
          <w:bCs/>
        </w:rPr>
        <w:br/>
        <w:t>Pl. taxa.</w:t>
      </w:r>
    </w:p>
    <w:p w:rsidR="003A5C11" w:rsidRDefault="003A5C11" w:rsidP="003A5C11">
      <w:pPr>
        <w:ind w:left="720"/>
        <w:rPr>
          <w:bCs/>
        </w:rPr>
      </w:pPr>
    </w:p>
    <w:p w:rsidR="003A5C11" w:rsidRPr="00F8179B" w:rsidRDefault="003A5C11" w:rsidP="003A5C11">
      <w:pPr>
        <w:ind w:left="720"/>
        <w:rPr>
          <w:bCs/>
        </w:rPr>
      </w:pPr>
    </w:p>
    <w:p w:rsidR="003A5C11" w:rsidRPr="00F8179B" w:rsidRDefault="003A5C11" w:rsidP="003A5C11">
      <w:pPr>
        <w:pStyle w:val="Heading3"/>
        <w:ind w:firstLine="720"/>
      </w:pPr>
      <w:bookmarkStart w:id="108" w:name="_temporal_fenestra"/>
      <w:bookmarkStart w:id="109" w:name="_Toc535514428"/>
      <w:bookmarkEnd w:id="108"/>
      <w:r w:rsidRPr="00F8179B">
        <w:t>temporal fenestra</w:t>
      </w:r>
      <w:bookmarkEnd w:id="109"/>
    </w:p>
    <w:p w:rsidR="003A5C11" w:rsidRDefault="003A5C11" w:rsidP="003A5C11">
      <w:pPr>
        <w:ind w:left="720"/>
        <w:rPr>
          <w:bCs/>
        </w:rPr>
      </w:pPr>
      <w:r w:rsidRPr="000F4C38">
        <w:rPr>
          <w:bCs/>
        </w:rPr>
        <w:t xml:space="preserve">An opening in the temporal region of the skull seen in </w:t>
      </w:r>
      <w:hyperlink w:anchor="_amniote" w:tooltip="ZooMoodle Glossary: amniote" w:history="1">
        <w:r w:rsidRPr="000F4C38">
          <w:rPr>
            <w:rStyle w:val="Hyperlink"/>
            <w:bCs/>
          </w:rPr>
          <w:t>amniotes</w:t>
        </w:r>
      </w:hyperlink>
      <w:r w:rsidRPr="000F4C38">
        <w:rPr>
          <w:bCs/>
        </w:rPr>
        <w:t>, providing a flat edge for the attachment of strong lower jaw closing muscles to the skull.</w:t>
      </w:r>
      <w:r w:rsidRPr="000F4C38">
        <w:rPr>
          <w:bCs/>
        </w:rPr>
        <w:br/>
      </w:r>
      <w:r w:rsidRPr="000F4C38">
        <w:rPr>
          <w:bCs/>
        </w:rPr>
        <w:lastRenderedPageBreak/>
        <w:br/>
      </w:r>
      <w:hyperlink w:anchor="_amniote" w:tooltip="ZooMoodle Glossary: amniote" w:history="1">
        <w:r w:rsidRPr="000F4C38">
          <w:rPr>
            <w:rStyle w:val="Hyperlink"/>
            <w:bCs/>
          </w:rPr>
          <w:t>Amniotes</w:t>
        </w:r>
      </w:hyperlink>
      <w:r w:rsidRPr="000F4C38">
        <w:rPr>
          <w:bCs/>
        </w:rPr>
        <w:t xml:space="preserve"> show </w:t>
      </w:r>
      <w:r w:rsidRPr="000F4C38">
        <w:rPr>
          <w:b/>
          <w:bCs/>
        </w:rPr>
        <w:t>four skull types</w:t>
      </w:r>
      <w:r w:rsidRPr="000F4C38">
        <w:rPr>
          <w:bCs/>
        </w:rPr>
        <w:t>, based on the position and number of these temporal fenestrae, two of which define two major lineages of the</w:t>
      </w:r>
      <w:r>
        <w:rPr>
          <w:bCs/>
        </w:rPr>
        <w:t xml:space="preserve"> </w:t>
      </w:r>
      <w:hyperlink w:anchor="_amniote" w:tooltip="ZooMoodle Glossary: amniote" w:history="1">
        <w:r w:rsidRPr="000F4C38">
          <w:rPr>
            <w:rStyle w:val="Hyperlink"/>
            <w:bCs/>
          </w:rPr>
          <w:t>amniotes</w:t>
        </w:r>
      </w:hyperlink>
      <w:r w:rsidRPr="000F4C38">
        <w:rPr>
          <w:bCs/>
        </w:rPr>
        <w:t>. The skull types and associated groups are as follows:</w:t>
      </w:r>
      <w:r w:rsidRPr="000F4C38">
        <w:rPr>
          <w:bCs/>
        </w:rPr>
        <w:br/>
      </w:r>
      <w:r w:rsidRPr="000F4C38">
        <w:rPr>
          <w:bCs/>
        </w:rPr>
        <w:br/>
        <w:t xml:space="preserve">1) </w:t>
      </w:r>
      <w:hyperlink w:anchor="_synapsid" w:tooltip="ZooMoodle Glossary: synapsid" w:history="1">
        <w:r w:rsidRPr="000F4C38">
          <w:rPr>
            <w:rStyle w:val="Hyperlink"/>
            <w:b/>
            <w:bCs/>
          </w:rPr>
          <w:t>Synapsid</w:t>
        </w:r>
      </w:hyperlink>
      <w:r w:rsidRPr="000F4C38">
        <w:rPr>
          <w:bCs/>
        </w:rPr>
        <w:t xml:space="preserve"> - Skull possessing a </w:t>
      </w:r>
      <w:r w:rsidRPr="000F4C38">
        <w:rPr>
          <w:b/>
          <w:bCs/>
        </w:rPr>
        <w:t>lower temporal fenestra only</w:t>
      </w:r>
      <w:r w:rsidRPr="000F4C38">
        <w:rPr>
          <w:bCs/>
        </w:rPr>
        <w:t xml:space="preserve">. </w:t>
      </w:r>
      <w:hyperlink w:anchor="_amniote" w:tooltip="ZooMoodle Glossary: amniote" w:history="1">
        <w:r w:rsidRPr="000F4C38">
          <w:rPr>
            <w:rStyle w:val="Hyperlink"/>
            <w:bCs/>
          </w:rPr>
          <w:t>Amniotes</w:t>
        </w:r>
      </w:hyperlink>
      <w:r w:rsidRPr="000F4C38">
        <w:rPr>
          <w:bCs/>
        </w:rPr>
        <w:t xml:space="preserve"> with this skull condition form the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hyperlink w:anchor="_synapsid" w:tooltip="ZooMoodle Glossary: synapsid" w:history="1">
        <w:r w:rsidRPr="000F4C38">
          <w:rPr>
            <w:rStyle w:val="Hyperlink"/>
            <w:b/>
            <w:bCs/>
          </w:rPr>
          <w:t>Synapsida</w:t>
        </w:r>
      </w:hyperlink>
      <w:r w:rsidRPr="000F4C38">
        <w:rPr>
          <w:bCs/>
        </w:rPr>
        <w:t xml:space="preserve">, which includes the mammals and their extinct ancestors, the mammal-like reptiles. Note that in the Mammalia, the lower temporal fenestra has merged with the </w:t>
      </w:r>
      <w:hyperlink w:anchor="_Orbit" w:tooltip="ZooMoodle Glossary: Orbit" w:history="1">
        <w:r w:rsidRPr="000F4C38">
          <w:rPr>
            <w:rStyle w:val="Hyperlink"/>
            <w:bCs/>
          </w:rPr>
          <w:t>orbit</w:t>
        </w:r>
      </w:hyperlink>
      <w:r w:rsidRPr="000F4C38">
        <w:rPr>
          <w:bCs/>
        </w:rPr>
        <w:t>.</w:t>
      </w:r>
      <w:r w:rsidRPr="000F4C38">
        <w:rPr>
          <w:bCs/>
        </w:rPr>
        <w:br/>
      </w:r>
      <w:r w:rsidRPr="000F4C38">
        <w:rPr>
          <w:bCs/>
        </w:rPr>
        <w:br/>
        <w:t xml:space="preserve">2) </w:t>
      </w:r>
      <w:hyperlink w:anchor="_diapsid" w:tooltip="ZooMoodle Glossary: diapsid" w:history="1">
        <w:r w:rsidRPr="000F4C38">
          <w:rPr>
            <w:rStyle w:val="Hyperlink"/>
            <w:b/>
            <w:bCs/>
          </w:rPr>
          <w:t>Diapsid</w:t>
        </w:r>
      </w:hyperlink>
      <w:r w:rsidRPr="000F4C38">
        <w:rPr>
          <w:bCs/>
        </w:rPr>
        <w:t xml:space="preserve"> - Skull possessing both an </w:t>
      </w:r>
      <w:r w:rsidRPr="000F4C38">
        <w:rPr>
          <w:b/>
          <w:bCs/>
        </w:rPr>
        <w:t>upper and a lower</w:t>
      </w:r>
      <w:r w:rsidRPr="000F4C38">
        <w:rPr>
          <w:bCs/>
        </w:rPr>
        <w:t xml:space="preserve"> </w:t>
      </w:r>
      <w:r w:rsidRPr="000F4C38">
        <w:rPr>
          <w:b/>
          <w:bCs/>
        </w:rPr>
        <w:t>temporal fenestra</w:t>
      </w:r>
      <w:r w:rsidRPr="000F4C38">
        <w:rPr>
          <w:bCs/>
        </w:rPr>
        <w:t xml:space="preserve"> (NB. di- = two). </w:t>
      </w:r>
      <w:hyperlink w:anchor="_amniote" w:tooltip="ZooMoodle Glossary: amniote" w:history="1">
        <w:r w:rsidRPr="000F4C38">
          <w:rPr>
            <w:rStyle w:val="Hyperlink"/>
            <w:bCs/>
          </w:rPr>
          <w:t>Amniotes</w:t>
        </w:r>
      </w:hyperlink>
      <w:r w:rsidRPr="000F4C38">
        <w:rPr>
          <w:bCs/>
        </w:rPr>
        <w:t xml:space="preserve"> with this skull condition form the</w:t>
      </w:r>
      <w:r>
        <w:rPr>
          <w:bCs/>
        </w:rPr>
        <w:t xml:space="preserv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hyperlink w:anchor="_diapsid" w:tooltip="ZooMoodle Glossary: diapsid" w:history="1">
        <w:r w:rsidRPr="000F4C38">
          <w:rPr>
            <w:rStyle w:val="Hyperlink"/>
            <w:b/>
            <w:bCs/>
          </w:rPr>
          <w:t>Diapsida</w:t>
        </w:r>
      </w:hyperlink>
      <w:r w:rsidRPr="000F4C38">
        <w:rPr>
          <w:bCs/>
        </w:rPr>
        <w:t xml:space="preserve">, which includes the lepidosaurs (lizards, snakes, and tuatara), archosaurs (crocodilians, dinosaurs, and birds), and their other extinct relatives. Note that some groups within the </w:t>
      </w:r>
      <w:hyperlink w:anchor="_diapsid" w:tooltip="ZooMoodle Glossary: diapsid" w:history="1">
        <w:r w:rsidRPr="000F4C38">
          <w:rPr>
            <w:rStyle w:val="Hyperlink"/>
            <w:bCs/>
          </w:rPr>
          <w:t>Diapsida</w:t>
        </w:r>
      </w:hyperlink>
      <w:r w:rsidRPr="000F4C38">
        <w:rPr>
          <w:bCs/>
        </w:rPr>
        <w:t xml:space="preserve">, such as lizards, have lost the temporal bar separating the fenestrae to form one large window. Others, such as the Aves (birds), have merged both fenestrae with the </w:t>
      </w:r>
      <w:hyperlink w:anchor="_Orbit" w:tooltip="ZooMoodle Glossary: Orbit" w:history="1">
        <w:r w:rsidRPr="000F4C38">
          <w:rPr>
            <w:rStyle w:val="Hyperlink"/>
            <w:bCs/>
          </w:rPr>
          <w:t>orbit</w:t>
        </w:r>
      </w:hyperlink>
      <w:r w:rsidRPr="000F4C38">
        <w:rPr>
          <w:bCs/>
        </w:rPr>
        <w:t>.</w:t>
      </w:r>
      <w:r w:rsidRPr="000F4C38">
        <w:rPr>
          <w:bCs/>
        </w:rPr>
        <w:br/>
      </w:r>
      <w:r w:rsidRPr="000F4C38">
        <w:rPr>
          <w:bCs/>
        </w:rPr>
        <w:br/>
        <w:t xml:space="preserve">3) </w:t>
      </w:r>
      <w:hyperlink w:anchor="_anapsid" w:tooltip="ZooMoodle Glossary: anapsid" w:history="1">
        <w:r w:rsidRPr="000F4C38">
          <w:rPr>
            <w:rStyle w:val="Hyperlink"/>
            <w:b/>
            <w:bCs/>
          </w:rPr>
          <w:t>Anapsid</w:t>
        </w:r>
      </w:hyperlink>
      <w:r w:rsidRPr="000F4C38">
        <w:rPr>
          <w:bCs/>
        </w:rPr>
        <w:t xml:space="preserve"> - Skull possessing </w:t>
      </w:r>
      <w:r w:rsidRPr="000F4C38">
        <w:rPr>
          <w:b/>
          <w:bCs/>
        </w:rPr>
        <w:t>no</w:t>
      </w:r>
      <w:r w:rsidRPr="000F4C38">
        <w:rPr>
          <w:bCs/>
        </w:rPr>
        <w:t xml:space="preserve"> </w:t>
      </w:r>
      <w:r w:rsidRPr="000F4C38">
        <w:rPr>
          <w:b/>
          <w:bCs/>
        </w:rPr>
        <w:t>temporal fenestrae</w:t>
      </w:r>
      <w:r w:rsidRPr="000F4C38">
        <w:rPr>
          <w:bCs/>
        </w:rPr>
        <w:t xml:space="preserve"> (NB. an- = without). </w:t>
      </w:r>
      <w:hyperlink w:anchor="_amniote" w:tooltip="ZooMoodle Glossary: amniote" w:history="1">
        <w:r w:rsidRPr="000F4C38">
          <w:rPr>
            <w:rStyle w:val="Hyperlink"/>
            <w:bCs/>
          </w:rPr>
          <w:t>Amniotes</w:t>
        </w:r>
      </w:hyperlink>
      <w:r w:rsidRPr="000F4C38">
        <w:rPr>
          <w:bCs/>
        </w:rPr>
        <w:t xml:space="preserve"> with this skull condition form a </w:t>
      </w:r>
      <w:hyperlink w:anchor="_Paraphyletic" w:tooltip="ZooMoodle Glossary: Paraphyletic" w:history="1">
        <w:r w:rsidRPr="000F4C38">
          <w:rPr>
            <w:rStyle w:val="Hyperlink"/>
            <w:bCs/>
          </w:rPr>
          <w:t>paraphyletic</w:t>
        </w:r>
      </w:hyperlink>
      <w:r w:rsidRPr="000F4C38">
        <w:rPr>
          <w:bCs/>
        </w:rPr>
        <w:t xml:space="preserve"> group including the Parareptilia (turtles and their extinct relatives), the extinct common ancestor of all </w:t>
      </w:r>
      <w:hyperlink w:anchor="_amniote" w:tooltip="ZooMoodle Glossary: amniote" w:history="1">
        <w:r w:rsidRPr="000F4C38">
          <w:rPr>
            <w:rStyle w:val="Hyperlink"/>
            <w:bCs/>
          </w:rPr>
          <w:t>amniotes</w:t>
        </w:r>
      </w:hyperlink>
      <w:r w:rsidRPr="000F4C38">
        <w:rPr>
          <w:bCs/>
        </w:rPr>
        <w:t xml:space="preserve">, and </w:t>
      </w:r>
      <w:hyperlink w:anchor="_Basal" w:tooltip="ZooMoodle Glossary: Basal" w:history="1">
        <w:r w:rsidRPr="000F4C38">
          <w:rPr>
            <w:rStyle w:val="Hyperlink"/>
            <w:bCs/>
          </w:rPr>
          <w:t>basal</w:t>
        </w:r>
      </w:hyperlink>
      <w:r w:rsidRPr="000F4C38">
        <w:rPr>
          <w:bCs/>
        </w:rPr>
        <w:t xml:space="preserve"> eureptiles (the extinct precursors of</w:t>
      </w:r>
      <w:r>
        <w:rPr>
          <w:bCs/>
        </w:rPr>
        <w:t xml:space="preserve"> </w:t>
      </w:r>
      <w:hyperlink w:anchor="_diapsid" w:tooltip="ZooMoodle Glossary: diapsid" w:history="1">
        <w:r w:rsidRPr="000F4C38">
          <w:rPr>
            <w:rStyle w:val="Hyperlink"/>
            <w:bCs/>
          </w:rPr>
          <w:t>diapsids</w:t>
        </w:r>
      </w:hyperlink>
      <w:r w:rsidRPr="000F4C38">
        <w:rPr>
          <w:bCs/>
        </w:rPr>
        <w:t xml:space="preserve">). Note that the Testudines (turtles and relatives) have modified the </w:t>
      </w:r>
      <w:hyperlink w:anchor="_anapsid" w:tooltip="ZooMoodle Glossary: anapsid" w:history="1">
        <w:r w:rsidRPr="000F4C38">
          <w:rPr>
            <w:rStyle w:val="Hyperlink"/>
            <w:bCs/>
          </w:rPr>
          <w:t>anapsid</w:t>
        </w:r>
      </w:hyperlink>
      <w:r w:rsidRPr="000F4C38">
        <w:rPr>
          <w:bCs/>
        </w:rPr>
        <w:t xml:space="preserve"> condition through a reduction (emargination) of the posteriorregion of the skull.</w:t>
      </w:r>
      <w:r w:rsidRPr="000F4C38">
        <w:rPr>
          <w:bCs/>
        </w:rPr>
        <w:br/>
      </w:r>
      <w:r w:rsidRPr="000F4C38">
        <w:rPr>
          <w:bCs/>
        </w:rPr>
        <w:br/>
        <w:t xml:space="preserve">4) </w:t>
      </w:r>
      <w:hyperlink w:anchor="_euryapsid" w:tooltip="ZooMoodle Glossary: euryapsid" w:history="1">
        <w:r w:rsidRPr="000F4C38">
          <w:rPr>
            <w:rStyle w:val="Hyperlink"/>
            <w:b/>
            <w:bCs/>
          </w:rPr>
          <w:t>Euryapsid</w:t>
        </w:r>
      </w:hyperlink>
      <w:r w:rsidRPr="000F4C38">
        <w:rPr>
          <w:bCs/>
        </w:rPr>
        <w:t xml:space="preserve"> - Skull possessing an </w:t>
      </w:r>
      <w:r w:rsidRPr="000F4C38">
        <w:rPr>
          <w:b/>
          <w:bCs/>
        </w:rPr>
        <w:t>upper temporal fenestra only</w:t>
      </w:r>
      <w:r w:rsidRPr="000F4C38">
        <w:rPr>
          <w:bCs/>
        </w:rPr>
        <w:t>. However, animals with this skull condition do not represent an important</w:t>
      </w:r>
      <w:hyperlink w:anchor="_amniote" w:tooltip="ZooMoodle Glossary: amniote" w:history="1">
        <w:r w:rsidRPr="000F4C38">
          <w:rPr>
            <w:rStyle w:val="Hyperlink"/>
            <w:bCs/>
          </w:rPr>
          <w:t>amniote</w:t>
        </w:r>
      </w:hyperlink>
      <w:r w:rsidRPr="000F4C38">
        <w:rPr>
          <w:bCs/>
        </w:rPr>
        <w:t xml:space="preserve"> lineage, as they are likely to be a </w:t>
      </w:r>
      <w:hyperlink w:anchor="_polyphyletic" w:tooltip="ZooMoodle Glossary: polyphyletic" w:history="1">
        <w:r w:rsidRPr="000F4C38">
          <w:rPr>
            <w:rStyle w:val="Hyperlink"/>
            <w:bCs/>
          </w:rPr>
          <w:t>polyphyletic</w:t>
        </w:r>
      </w:hyperlink>
      <w:r w:rsidRPr="000F4C38">
        <w:rPr>
          <w:bCs/>
        </w:rPr>
        <w:t xml:space="preserve"> group, originating a least twice within the </w:t>
      </w:r>
      <w:hyperlink w:anchor="_diapsid" w:tooltip="ZooMoodle Glossary: diapsid" w:history="1">
        <w:r w:rsidRPr="000F4C38">
          <w:rPr>
            <w:rStyle w:val="Hyperlink"/>
            <w:bCs/>
          </w:rPr>
          <w:t>Diapsida</w:t>
        </w:r>
      </w:hyperlink>
      <w:r w:rsidRPr="000F4C38">
        <w:rPr>
          <w:bCs/>
        </w:rPr>
        <w:t xml:space="preserve">. </w:t>
      </w:r>
      <w:hyperlink w:anchor="_euryapsid" w:tooltip="ZooMoodle Glossary: euryapsid" w:history="1">
        <w:r w:rsidRPr="000F4C38">
          <w:rPr>
            <w:rStyle w:val="Hyperlink"/>
            <w:bCs/>
          </w:rPr>
          <w:t>Euryapsids</w:t>
        </w:r>
      </w:hyperlink>
      <w:r w:rsidRPr="000F4C38">
        <w:rPr>
          <w:bCs/>
        </w:rPr>
        <w:t xml:space="preserve"> include the plesiosaurs and ichthyosaurs - Mesozoic marine reptiles.</w:t>
      </w:r>
    </w:p>
    <w:p w:rsidR="003A5C11" w:rsidRDefault="003A5C11" w:rsidP="003A5C11">
      <w:pPr>
        <w:rPr>
          <w:bCs/>
        </w:rPr>
      </w:pPr>
    </w:p>
    <w:p w:rsidR="003A5C11" w:rsidRDefault="003A5C11" w:rsidP="003A5C11">
      <w:pPr>
        <w:rPr>
          <w:bCs/>
        </w:rPr>
      </w:pPr>
    </w:p>
    <w:p w:rsidR="003A5C11" w:rsidRDefault="003A5C11" w:rsidP="003A5C11">
      <w:pPr>
        <w:pStyle w:val="Heading2"/>
      </w:pPr>
      <w:bookmarkStart w:id="110" w:name="_Toc535514429"/>
      <w:r>
        <w:t>V</w:t>
      </w:r>
      <w:bookmarkEnd w:id="110"/>
    </w:p>
    <w:p w:rsidR="003A5C11" w:rsidRDefault="003A5C11" w:rsidP="003A5C11">
      <w:pPr>
        <w:rPr>
          <w:bCs/>
        </w:rPr>
      </w:pPr>
    </w:p>
    <w:p w:rsidR="003A5C11" w:rsidRPr="000F4C38" w:rsidRDefault="003A5C11" w:rsidP="003A5C11">
      <w:pPr>
        <w:pStyle w:val="Heading3"/>
        <w:ind w:firstLine="720"/>
      </w:pPr>
      <w:bookmarkStart w:id="111" w:name="_vertebrae"/>
      <w:bookmarkStart w:id="112" w:name="_Toc535514430"/>
      <w:bookmarkEnd w:id="111"/>
      <w:r w:rsidRPr="000F4C38">
        <w:t>vertebrae</w:t>
      </w:r>
      <w:bookmarkEnd w:id="112"/>
    </w:p>
    <w:p w:rsidR="003A5C11" w:rsidRPr="000F4C38" w:rsidRDefault="003A5C11" w:rsidP="003A5C11">
      <w:pPr>
        <w:ind w:left="720"/>
        <w:rPr>
          <w:bCs/>
        </w:rPr>
      </w:pPr>
      <w:r w:rsidRPr="000F4C38">
        <w:rPr>
          <w:bCs/>
        </w:rPr>
        <w:t xml:space="preserve">From anterior to posterior: </w:t>
      </w:r>
    </w:p>
    <w:p w:rsidR="003A5C11" w:rsidRPr="000F4C38" w:rsidRDefault="003A5C11" w:rsidP="003A5C11">
      <w:pPr>
        <w:ind w:left="720"/>
        <w:rPr>
          <w:bCs/>
        </w:rPr>
      </w:pPr>
      <w:bookmarkStart w:id="113" w:name="_Toc535514431"/>
      <w:r w:rsidRPr="006B0E7E">
        <w:rPr>
          <w:rStyle w:val="Heading3Char"/>
          <w:rFonts w:eastAsiaTheme="minorHAnsi"/>
        </w:rPr>
        <w:t>Cervical vertebrae</w:t>
      </w:r>
      <w:bookmarkEnd w:id="113"/>
      <w:r w:rsidRPr="000F4C38">
        <w:rPr>
          <w:bCs/>
        </w:rPr>
        <w:t xml:space="preserve">: Facilitate the mobility of the head. The first two, the </w:t>
      </w:r>
      <w:r w:rsidRPr="000F4C38">
        <w:rPr>
          <w:b/>
          <w:bCs/>
        </w:rPr>
        <w:t>atlas</w:t>
      </w:r>
      <w:r w:rsidRPr="000F4C38">
        <w:rPr>
          <w:bCs/>
        </w:rPr>
        <w:t xml:space="preserve"> and the </w:t>
      </w:r>
      <w:r w:rsidRPr="000F4C38">
        <w:rPr>
          <w:b/>
          <w:bCs/>
        </w:rPr>
        <w:t>axis</w:t>
      </w:r>
      <w:r w:rsidRPr="000F4C38">
        <w:rPr>
          <w:bCs/>
        </w:rPr>
        <w:t xml:space="preserve"> are highly specialised, the former articulating with the occipital region of the skull. </w:t>
      </w:r>
    </w:p>
    <w:p w:rsidR="003A5C11" w:rsidRPr="000F4C38" w:rsidRDefault="003A5C11" w:rsidP="003A5C11">
      <w:pPr>
        <w:ind w:left="720"/>
      </w:pPr>
      <w:bookmarkStart w:id="114" w:name="_Toc535514432"/>
      <w:r w:rsidRPr="006B0E7E">
        <w:rPr>
          <w:rStyle w:val="Heading3Char"/>
          <w:rFonts w:eastAsiaTheme="minorHAnsi"/>
        </w:rPr>
        <w:t>Thoracic vertebrae</w:t>
      </w:r>
      <w:bookmarkEnd w:id="114"/>
      <w:r w:rsidRPr="000F4C38">
        <w:t xml:space="preserve">: Articulate with the ribs that fuse with the sternum. </w:t>
      </w:r>
    </w:p>
    <w:p w:rsidR="003A5C11" w:rsidRPr="000F4C38" w:rsidRDefault="003A5C11" w:rsidP="003A5C11">
      <w:pPr>
        <w:ind w:left="720"/>
      </w:pPr>
      <w:bookmarkStart w:id="115" w:name="_Toc535514433"/>
      <w:r w:rsidRPr="006B0E7E">
        <w:rPr>
          <w:rStyle w:val="Heading3Char"/>
          <w:rFonts w:eastAsiaTheme="minorHAnsi"/>
        </w:rPr>
        <w:t>Lumbar vertebrae</w:t>
      </w:r>
      <w:bookmarkEnd w:id="115"/>
      <w:r w:rsidRPr="000F4C38">
        <w:rPr>
          <w:rFonts w:cs="Arial"/>
          <w:color w:val="281F18"/>
        </w:rPr>
        <w:t>: Generally larger, with small ribs not attached to the sternum, which support the</w:t>
      </w:r>
      <w:r w:rsidRPr="000F4C38">
        <w:rPr>
          <w:rStyle w:val="apple-converted-space"/>
          <w:rFonts w:cs="Arial"/>
          <w:color w:val="281F18"/>
        </w:rPr>
        <w:t xml:space="preserve"> </w:t>
      </w:r>
      <w:r w:rsidRPr="00931A17">
        <w:rPr>
          <w:rFonts w:cs="Arial"/>
          <w:color w:val="000000" w:themeColor="text1"/>
        </w:rPr>
        <w:t>posterior</w:t>
      </w:r>
      <w:r w:rsidRPr="000F4C38">
        <w:rPr>
          <w:rStyle w:val="apple-converted-space"/>
          <w:rFonts w:cs="Arial"/>
          <w:color w:val="281F18"/>
        </w:rPr>
        <w:t xml:space="preserve"> </w:t>
      </w:r>
      <w:r w:rsidRPr="000F4C38">
        <w:rPr>
          <w:rFonts w:cs="Arial"/>
          <w:color w:val="281F18"/>
        </w:rPr>
        <w:t>musculature.</w:t>
      </w:r>
      <w:r w:rsidRPr="000F4C38">
        <w:t xml:space="preserve"> </w:t>
      </w:r>
    </w:p>
    <w:p w:rsidR="003A5C11" w:rsidRPr="000F4C38" w:rsidRDefault="003A5C11" w:rsidP="003A5C11">
      <w:pPr>
        <w:ind w:left="720"/>
      </w:pPr>
      <w:bookmarkStart w:id="116" w:name="_Toc535514434"/>
      <w:r w:rsidRPr="006B0E7E">
        <w:rPr>
          <w:rStyle w:val="Heading3Char"/>
          <w:rFonts w:eastAsiaTheme="minorHAnsi"/>
        </w:rPr>
        <w:t>Sacral vertebrae</w:t>
      </w:r>
      <w:bookmarkEnd w:id="116"/>
      <w:r w:rsidRPr="000F4C38">
        <w:rPr>
          <w:rFonts w:cs="Arial"/>
          <w:color w:val="281F18"/>
        </w:rPr>
        <w:t>: Fused to the</w:t>
      </w:r>
      <w:r w:rsidRPr="000F4C38">
        <w:rPr>
          <w:rStyle w:val="apple-converted-space"/>
          <w:rFonts w:cs="Arial"/>
          <w:color w:val="281F18"/>
        </w:rPr>
        <w:t xml:space="preserve"> </w:t>
      </w:r>
      <w:hyperlink w:anchor="_Pelvic_girdle" w:history="1">
        <w:r w:rsidRPr="006B0E7E">
          <w:rPr>
            <w:rStyle w:val="Hyperlink"/>
            <w:rFonts w:cs="Arial"/>
          </w:rPr>
          <w:t>pelvic girdle</w:t>
        </w:r>
      </w:hyperlink>
      <w:r w:rsidRPr="000F4C38">
        <w:rPr>
          <w:rFonts w:cs="Arial"/>
          <w:color w:val="281F18"/>
        </w:rPr>
        <w:t>, allowing the transfer of force from the</w:t>
      </w:r>
      <w:r w:rsidRPr="000F4C38">
        <w:rPr>
          <w:rStyle w:val="apple-converted-space"/>
          <w:rFonts w:cs="Arial"/>
          <w:color w:val="281F18"/>
        </w:rPr>
        <w:t xml:space="preserve"> </w:t>
      </w:r>
      <w:hyperlink w:anchor="_Appendicular_skeleton" w:history="1">
        <w:r w:rsidRPr="002F36CB">
          <w:rPr>
            <w:rStyle w:val="Hyperlink"/>
            <w:rFonts w:cs="Arial"/>
          </w:rPr>
          <w:t>appendicular skeleton</w:t>
        </w:r>
      </w:hyperlink>
      <w:r w:rsidRPr="000F4C38">
        <w:rPr>
          <w:rStyle w:val="apple-converted-space"/>
          <w:rFonts w:cs="Arial"/>
          <w:color w:val="281F18"/>
        </w:rPr>
        <w:t xml:space="preserve"> </w:t>
      </w:r>
      <w:r w:rsidRPr="000F4C38">
        <w:rPr>
          <w:rFonts w:cs="Arial"/>
          <w:color w:val="281F18"/>
        </w:rPr>
        <w:t>(limbs) during locomotion.</w:t>
      </w:r>
      <w:r w:rsidRPr="000F4C38">
        <w:t xml:space="preserve"> </w:t>
      </w:r>
    </w:p>
    <w:p w:rsidR="003A5C11" w:rsidRPr="000F4C38" w:rsidRDefault="003A5C11" w:rsidP="003A5C11">
      <w:pPr>
        <w:ind w:left="720"/>
      </w:pPr>
      <w:bookmarkStart w:id="117" w:name="_Toc535514435"/>
      <w:r w:rsidRPr="006B0E7E">
        <w:rPr>
          <w:rStyle w:val="Heading3Char"/>
          <w:rFonts w:eastAsiaTheme="minorHAnsi"/>
        </w:rPr>
        <w:t>Caudal vertebrae</w:t>
      </w:r>
      <w:bookmarkEnd w:id="117"/>
      <w:r w:rsidRPr="000F4C38">
        <w:rPr>
          <w:rFonts w:cs="Arial"/>
          <w:color w:val="281F18"/>
        </w:rPr>
        <w:t>: Small and less specialised, forming the tail.</w:t>
      </w:r>
    </w:p>
    <w:p w:rsidR="003A5C11" w:rsidRDefault="003A5C11" w:rsidP="003A5C11">
      <w:pPr>
        <w:rPr>
          <w:bCs/>
        </w:rPr>
      </w:pPr>
    </w:p>
    <w:p w:rsidR="003A5C11" w:rsidRDefault="003A5C11" w:rsidP="003A5C11">
      <w:pPr>
        <w:rPr>
          <w:bCs/>
        </w:rPr>
      </w:pPr>
    </w:p>
    <w:p w:rsidR="003A5C11" w:rsidRPr="000F4C38" w:rsidRDefault="003A5C11" w:rsidP="003A5C11">
      <w:pPr>
        <w:pStyle w:val="Heading3"/>
        <w:ind w:firstLine="720"/>
      </w:pPr>
      <w:bookmarkStart w:id="118" w:name="_Toc535514436"/>
      <w:r w:rsidRPr="000F4C38">
        <w:t>Vertebrate anatomical directions and axes</w:t>
      </w:r>
      <w:bookmarkEnd w:id="118"/>
    </w:p>
    <w:p w:rsidR="003A5C11" w:rsidRDefault="003A5C11" w:rsidP="003A5C11">
      <w:pPr>
        <w:ind w:left="720"/>
        <w:rPr>
          <w:bCs/>
        </w:rPr>
      </w:pPr>
      <w:r w:rsidRPr="000F4C38">
        <w:rPr>
          <w:bCs/>
        </w:rPr>
        <w:t>The image below illustrates the terms used for anatomical directions and axes in vertebrates.</w:t>
      </w:r>
    </w:p>
    <w:p w:rsidR="003A5C11" w:rsidRDefault="003A5C11" w:rsidP="003A5C11">
      <w:pPr>
        <w:ind w:left="720"/>
        <w:rPr>
          <w:bCs/>
        </w:rPr>
      </w:pPr>
      <w:r w:rsidRPr="00F51E09">
        <w:rPr>
          <w:noProof/>
          <w:lang w:eastAsia="en-GB"/>
        </w:rPr>
        <w:lastRenderedPageBreak/>
        <w:drawing>
          <wp:inline distT="0" distB="0" distL="0" distR="0" wp14:anchorId="19D60231" wp14:editId="421EC8CC">
            <wp:extent cx="5381147" cy="2494914"/>
            <wp:effectExtent l="0" t="0" r="0" b="1270"/>
            <wp:docPr id="2" name="Picture 2" descr="http://www.ucl.ac.uk/museums-static/obl4he/vertebratepalaeo/Anatomical_Directions_and_Axes_glos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palaeo/Anatomical_Directions_and_Axes_glossary.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4588" cy="2501146"/>
                    </a:xfrm>
                    <a:prstGeom prst="rect">
                      <a:avLst/>
                    </a:prstGeom>
                    <a:noFill/>
                    <a:ln>
                      <a:noFill/>
                    </a:ln>
                  </pic:spPr>
                </pic:pic>
              </a:graphicData>
            </a:graphic>
          </wp:inline>
        </w:drawing>
      </w:r>
    </w:p>
    <w:p w:rsidR="003A5C11" w:rsidRDefault="003A5C11" w:rsidP="003A5C11">
      <w:pPr>
        <w:rPr>
          <w:bCs/>
        </w:rPr>
      </w:pPr>
    </w:p>
    <w:p w:rsidR="003A5C11" w:rsidRDefault="003A5C11" w:rsidP="003A5C11">
      <w:pPr>
        <w:rPr>
          <w:bCs/>
        </w:rPr>
      </w:pPr>
    </w:p>
    <w:p w:rsidR="003A5C11" w:rsidRPr="000F4C38" w:rsidRDefault="003A5C11" w:rsidP="003A5C11">
      <w:pPr>
        <w:pStyle w:val="Heading3"/>
        <w:ind w:firstLine="720"/>
      </w:pPr>
      <w:bookmarkStart w:id="119" w:name="_Toc535514437"/>
      <w:r w:rsidRPr="000F4C38">
        <w:t>Vestigial</w:t>
      </w:r>
      <w:bookmarkEnd w:id="119"/>
    </w:p>
    <w:p w:rsidR="003A5C11" w:rsidRDefault="003A5C11" w:rsidP="003A5C11">
      <w:pPr>
        <w:ind w:left="720"/>
        <w:rPr>
          <w:bCs/>
        </w:rPr>
      </w:pPr>
      <w:r w:rsidRPr="000F4C38">
        <w:rPr>
          <w:bCs/>
        </w:rPr>
        <w:t xml:space="preserve">Occurring as a structure that, once functional (whether during development or in earlier evolutionary forms), is </w:t>
      </w:r>
      <w:r w:rsidRPr="000F4C38">
        <w:rPr>
          <w:b/>
          <w:bCs/>
        </w:rPr>
        <w:t>now reduced</w:t>
      </w:r>
      <w:r w:rsidRPr="000F4C38">
        <w:rPr>
          <w:bCs/>
        </w:rPr>
        <w:t xml:space="preserve"> or </w:t>
      </w:r>
      <w:r w:rsidRPr="000F4C38">
        <w:rPr>
          <w:b/>
          <w:bCs/>
        </w:rPr>
        <w:t>degenerate</w:t>
      </w:r>
      <w:r w:rsidRPr="000F4C38">
        <w:rPr>
          <w:bCs/>
        </w:rPr>
        <w:t xml:space="preserve">. An example is the vestigial </w:t>
      </w:r>
      <w:hyperlink w:anchor="_Pelvic_girdle" w:tooltip="ZooMoodle Glossary: Pelvic girdle" w:history="1">
        <w:r w:rsidRPr="000F4C38">
          <w:rPr>
            <w:rStyle w:val="Hyperlink"/>
            <w:bCs/>
          </w:rPr>
          <w:t>pelvic girdle</w:t>
        </w:r>
      </w:hyperlink>
      <w:r w:rsidRPr="000F4C38">
        <w:rPr>
          <w:bCs/>
        </w:rPr>
        <w:t xml:space="preserve"> seen in many snakes, including the boas and pythons, which bears no function.</w:t>
      </w:r>
    </w:p>
    <w:p w:rsidR="003A5C11" w:rsidRDefault="003A5C11" w:rsidP="003A5C11">
      <w:pPr>
        <w:rPr>
          <w:bCs/>
        </w:rPr>
      </w:pPr>
    </w:p>
    <w:p w:rsidR="003A5C11" w:rsidRDefault="003A5C11" w:rsidP="003A5C11">
      <w:pPr>
        <w:rPr>
          <w:bCs/>
        </w:rPr>
      </w:pPr>
    </w:p>
    <w:p w:rsidR="003A5C11" w:rsidRDefault="003A5C11" w:rsidP="003A5C11">
      <w:pPr>
        <w:pStyle w:val="Heading2"/>
      </w:pPr>
      <w:bookmarkStart w:id="120" w:name="_Toc535514438"/>
      <w:r>
        <w:t>Z</w:t>
      </w:r>
      <w:bookmarkEnd w:id="120"/>
      <w:r w:rsidRPr="000F4C38">
        <w:cr/>
      </w:r>
    </w:p>
    <w:p w:rsidR="003A5C11" w:rsidRPr="000F4C38" w:rsidRDefault="003A5C11" w:rsidP="003A5C11">
      <w:pPr>
        <w:pStyle w:val="Heading3"/>
        <w:ind w:firstLine="720"/>
      </w:pPr>
      <w:bookmarkStart w:id="121" w:name="_Toc535514439"/>
      <w:r w:rsidRPr="000F4C38">
        <w:t>Zygapophysis</w:t>
      </w:r>
      <w:bookmarkEnd w:id="121"/>
    </w:p>
    <w:p w:rsidR="003A5C11" w:rsidRDefault="003A5C11" w:rsidP="003A5C11">
      <w:pPr>
        <w:ind w:left="720"/>
        <w:rPr>
          <w:bCs/>
        </w:rPr>
      </w:pPr>
      <w:r w:rsidRPr="000F4C38">
        <w:rPr>
          <w:bCs/>
        </w:rPr>
        <w:t>Articular process of a vertebra that articulates with the corresponding process of an adjacent vertebra.</w:t>
      </w:r>
      <w:r w:rsidRPr="000F4C38">
        <w:rPr>
          <w:bCs/>
        </w:rPr>
        <w:br/>
      </w:r>
      <w:r w:rsidRPr="000F4C38">
        <w:rPr>
          <w:bCs/>
        </w:rPr>
        <w:br/>
        <w:t>Plural = zygapophyses</w:t>
      </w:r>
    </w:p>
    <w:p w:rsidR="002F5978" w:rsidRPr="006C7017" w:rsidRDefault="007E5919" w:rsidP="003A5C11">
      <w:pPr>
        <w:pStyle w:val="Heading1"/>
      </w:pPr>
    </w:p>
    <w:sectPr w:rsidR="002F5978" w:rsidRPr="006C7017">
      <w:footerReference w:type="defaul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639" w:rsidRDefault="00BB5639" w:rsidP="00BB5639">
      <w:r>
        <w:separator/>
      </w:r>
    </w:p>
  </w:endnote>
  <w:endnote w:type="continuationSeparator" w:id="0">
    <w:p w:rsidR="00BB5639" w:rsidRDefault="00BB5639" w:rsidP="00BB5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color w:val="7F7F7F" w:themeColor="text1" w:themeTint="80"/>
      </w:rPr>
      <w:id w:val="-442535618"/>
      <w:docPartObj>
        <w:docPartGallery w:val="Page Numbers (Bottom of Page)"/>
        <w:docPartUnique/>
      </w:docPartObj>
    </w:sdtPr>
    <w:sdtEndPr>
      <w:rPr>
        <w:noProof/>
      </w:rPr>
    </w:sdtEndPr>
    <w:sdtContent>
      <w:p w:rsidR="00BB5639" w:rsidRPr="00BB5639" w:rsidRDefault="00BB5639">
        <w:pPr>
          <w:pStyle w:val="Footer"/>
          <w:rPr>
            <w:i/>
            <w:color w:val="7F7F7F" w:themeColor="text1" w:themeTint="80"/>
          </w:rPr>
        </w:pPr>
        <w:r w:rsidRPr="00BB5639">
          <w:rPr>
            <w:i/>
            <w:color w:val="7F7F7F" w:themeColor="text1" w:themeTint="80"/>
          </w:rPr>
          <w:fldChar w:fldCharType="begin"/>
        </w:r>
        <w:r w:rsidRPr="00BB5639">
          <w:rPr>
            <w:i/>
            <w:color w:val="7F7F7F" w:themeColor="text1" w:themeTint="80"/>
          </w:rPr>
          <w:instrText xml:space="preserve"> PAGE   \* MERGEFORMAT </w:instrText>
        </w:r>
        <w:r w:rsidRPr="00BB5639">
          <w:rPr>
            <w:i/>
            <w:color w:val="7F7F7F" w:themeColor="text1" w:themeTint="80"/>
          </w:rPr>
          <w:fldChar w:fldCharType="separate"/>
        </w:r>
        <w:r w:rsidR="007E5919">
          <w:rPr>
            <w:i/>
            <w:noProof/>
            <w:color w:val="7F7F7F" w:themeColor="text1" w:themeTint="80"/>
          </w:rPr>
          <w:t>1</w:t>
        </w:r>
        <w:r w:rsidRPr="00BB5639">
          <w:rPr>
            <w:i/>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639" w:rsidRDefault="00BB5639" w:rsidP="00BB5639">
      <w:r>
        <w:separator/>
      </w:r>
    </w:p>
  </w:footnote>
  <w:footnote w:type="continuationSeparator" w:id="0">
    <w:p w:rsidR="00BB5639" w:rsidRDefault="00BB5639" w:rsidP="00BB56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5D9B"/>
    <w:multiLevelType w:val="multilevel"/>
    <w:tmpl w:val="9DA8DF9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8EE6A95"/>
    <w:multiLevelType w:val="multilevel"/>
    <w:tmpl w:val="67D00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9C4E1B"/>
    <w:multiLevelType w:val="multilevel"/>
    <w:tmpl w:val="4A0C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E700F3"/>
    <w:multiLevelType w:val="multilevel"/>
    <w:tmpl w:val="1A0CB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7B7BCF"/>
    <w:multiLevelType w:val="hybridMultilevel"/>
    <w:tmpl w:val="69C06EC2"/>
    <w:lvl w:ilvl="0" w:tplc="5492B95A">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B44"/>
    <w:rsid w:val="000C2097"/>
    <w:rsid w:val="000E1B3A"/>
    <w:rsid w:val="0010094F"/>
    <w:rsid w:val="003A5C11"/>
    <w:rsid w:val="003F194F"/>
    <w:rsid w:val="004A3E4A"/>
    <w:rsid w:val="00513FC0"/>
    <w:rsid w:val="005F5362"/>
    <w:rsid w:val="00635E14"/>
    <w:rsid w:val="006B3657"/>
    <w:rsid w:val="006C7017"/>
    <w:rsid w:val="007E5919"/>
    <w:rsid w:val="00A20AFE"/>
    <w:rsid w:val="00A83709"/>
    <w:rsid w:val="00AE7FC9"/>
    <w:rsid w:val="00B51287"/>
    <w:rsid w:val="00BB5639"/>
    <w:rsid w:val="00C92B44"/>
    <w:rsid w:val="00F233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138B28-5C57-4501-BE9D-CC94A7DD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017"/>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83709"/>
    <w:pPr>
      <w:keepNext/>
      <w:keepLines/>
      <w:spacing w:before="40"/>
      <w:outlineLvl w:val="2"/>
    </w:pPr>
    <w:rPr>
      <w:rFonts w:eastAsiaTheme="majorEastAsia"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customStyle="1" w:styleId="Heading3Char">
    <w:name w:val="Heading 3 Char"/>
    <w:basedOn w:val="DefaultParagraphFont"/>
    <w:link w:val="Heading3"/>
    <w:uiPriority w:val="9"/>
    <w:rsid w:val="00A83709"/>
    <w:rPr>
      <w:rFonts w:ascii="Garamond" w:eastAsiaTheme="majorEastAsia" w:hAnsi="Garamond" w:cstheme="majorBidi"/>
      <w:b/>
      <w:color w:val="1F4D78" w:themeColor="accent1" w:themeShade="7F"/>
    </w:rPr>
  </w:style>
  <w:style w:type="character" w:styleId="Hyperlink">
    <w:name w:val="Hyperlink"/>
    <w:basedOn w:val="DefaultParagraphFont"/>
    <w:uiPriority w:val="99"/>
    <w:unhideWhenUsed/>
    <w:rsid w:val="00A83709"/>
    <w:rPr>
      <w:color w:val="0563C1" w:themeColor="hyperlink"/>
      <w:u w:val="single"/>
    </w:rPr>
  </w:style>
  <w:style w:type="paragraph" w:customStyle="1" w:styleId="msonormal0">
    <w:name w:val="msonormal"/>
    <w:basedOn w:val="Normal"/>
    <w:rsid w:val="00A83709"/>
    <w:pPr>
      <w:spacing w:before="100" w:beforeAutospacing="1" w:after="100" w:afterAutospacing="1"/>
    </w:pPr>
    <w:rPr>
      <w:rFonts w:ascii="Times New Roman" w:eastAsia="Times New Roman" w:hAnsi="Times New Roman"/>
      <w:lang w:eastAsia="en-GB"/>
    </w:rPr>
  </w:style>
  <w:style w:type="paragraph" w:styleId="NormalWeb">
    <w:name w:val="Normal (Web)"/>
    <w:basedOn w:val="Normal"/>
    <w:uiPriority w:val="99"/>
    <w:semiHidden/>
    <w:unhideWhenUsed/>
    <w:rsid w:val="00A83709"/>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A83709"/>
  </w:style>
  <w:style w:type="character" w:styleId="FollowedHyperlink">
    <w:name w:val="FollowedHyperlink"/>
    <w:basedOn w:val="DefaultParagraphFont"/>
    <w:uiPriority w:val="99"/>
    <w:semiHidden/>
    <w:unhideWhenUsed/>
    <w:rsid w:val="00A83709"/>
    <w:rPr>
      <w:color w:val="954F72" w:themeColor="followedHyperlink"/>
      <w:u w:val="single"/>
    </w:rPr>
  </w:style>
  <w:style w:type="paragraph" w:styleId="ListParagraph">
    <w:name w:val="List Paragraph"/>
    <w:basedOn w:val="Normal"/>
    <w:uiPriority w:val="34"/>
    <w:qFormat/>
    <w:rsid w:val="00A83709"/>
    <w:pPr>
      <w:ind w:left="720"/>
      <w:contextualSpacing/>
    </w:pPr>
  </w:style>
  <w:style w:type="paragraph" w:styleId="Caption">
    <w:name w:val="caption"/>
    <w:basedOn w:val="Normal"/>
    <w:next w:val="Normal"/>
    <w:uiPriority w:val="35"/>
    <w:unhideWhenUsed/>
    <w:qFormat/>
    <w:rsid w:val="00A83709"/>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A837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709"/>
    <w:rPr>
      <w:rFonts w:ascii="Segoe UI" w:hAnsi="Segoe UI" w:cs="Segoe UI"/>
      <w:sz w:val="18"/>
      <w:szCs w:val="18"/>
    </w:rPr>
  </w:style>
  <w:style w:type="paragraph" w:styleId="TOCHeading">
    <w:name w:val="TOC Heading"/>
    <w:basedOn w:val="Heading1"/>
    <w:next w:val="Normal"/>
    <w:uiPriority w:val="39"/>
    <w:unhideWhenUsed/>
    <w:qFormat/>
    <w:rsid w:val="004A3E4A"/>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4A3E4A"/>
    <w:pPr>
      <w:spacing w:after="100"/>
    </w:pPr>
  </w:style>
  <w:style w:type="paragraph" w:styleId="TOC2">
    <w:name w:val="toc 2"/>
    <w:basedOn w:val="Normal"/>
    <w:next w:val="Normal"/>
    <w:autoRedefine/>
    <w:uiPriority w:val="39"/>
    <w:unhideWhenUsed/>
    <w:rsid w:val="004A3E4A"/>
    <w:pPr>
      <w:spacing w:after="100"/>
      <w:ind w:left="240"/>
    </w:pPr>
  </w:style>
  <w:style w:type="paragraph" w:styleId="TOC3">
    <w:name w:val="toc 3"/>
    <w:basedOn w:val="Normal"/>
    <w:next w:val="Normal"/>
    <w:autoRedefine/>
    <w:uiPriority w:val="39"/>
    <w:unhideWhenUsed/>
    <w:rsid w:val="004A3E4A"/>
    <w:pPr>
      <w:spacing w:after="100"/>
      <w:ind w:left="480"/>
    </w:pPr>
  </w:style>
  <w:style w:type="paragraph" w:styleId="TOC4">
    <w:name w:val="toc 4"/>
    <w:basedOn w:val="Normal"/>
    <w:next w:val="Normal"/>
    <w:autoRedefine/>
    <w:uiPriority w:val="39"/>
    <w:unhideWhenUsed/>
    <w:rsid w:val="004A3E4A"/>
    <w:pPr>
      <w:spacing w:after="100" w:line="259"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4A3E4A"/>
    <w:pPr>
      <w:spacing w:after="100" w:line="259"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4A3E4A"/>
    <w:pPr>
      <w:spacing w:after="100" w:line="259"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4A3E4A"/>
    <w:pPr>
      <w:spacing w:after="100" w:line="259"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4A3E4A"/>
    <w:pPr>
      <w:spacing w:after="100" w:line="259"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4A3E4A"/>
    <w:pPr>
      <w:spacing w:after="100" w:line="259" w:lineRule="auto"/>
      <w:ind w:left="1760"/>
    </w:pPr>
    <w:rPr>
      <w:rFonts w:asciiTheme="minorHAnsi" w:eastAsiaTheme="minorEastAsia" w:hAnsiTheme="minorHAnsi" w:cstheme="minorBidi"/>
      <w:sz w:val="22"/>
      <w:szCs w:val="22"/>
      <w:lang w:eastAsia="en-GB"/>
    </w:rPr>
  </w:style>
  <w:style w:type="paragraph" w:styleId="Header">
    <w:name w:val="header"/>
    <w:basedOn w:val="Normal"/>
    <w:link w:val="HeaderChar"/>
    <w:uiPriority w:val="99"/>
    <w:unhideWhenUsed/>
    <w:rsid w:val="00BB5639"/>
    <w:pPr>
      <w:tabs>
        <w:tab w:val="center" w:pos="4513"/>
        <w:tab w:val="right" w:pos="9026"/>
      </w:tabs>
    </w:pPr>
  </w:style>
  <w:style w:type="character" w:customStyle="1" w:styleId="HeaderChar">
    <w:name w:val="Header Char"/>
    <w:basedOn w:val="DefaultParagraphFont"/>
    <w:link w:val="Header"/>
    <w:uiPriority w:val="99"/>
    <w:rsid w:val="00BB5639"/>
    <w:rPr>
      <w:rFonts w:ascii="Garamond" w:hAnsi="Garamond"/>
    </w:rPr>
  </w:style>
  <w:style w:type="paragraph" w:styleId="Footer">
    <w:name w:val="footer"/>
    <w:basedOn w:val="Normal"/>
    <w:link w:val="FooterChar"/>
    <w:uiPriority w:val="99"/>
    <w:unhideWhenUsed/>
    <w:rsid w:val="00BB5639"/>
    <w:pPr>
      <w:tabs>
        <w:tab w:val="center" w:pos="4513"/>
        <w:tab w:val="right" w:pos="9026"/>
      </w:tabs>
    </w:pPr>
  </w:style>
  <w:style w:type="character" w:customStyle="1" w:styleId="FooterChar">
    <w:name w:val="Footer Char"/>
    <w:basedOn w:val="DefaultParagraphFont"/>
    <w:link w:val="Footer"/>
    <w:uiPriority w:val="99"/>
    <w:rsid w:val="00BB5639"/>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335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cl.ac.uk/museums-static/obl4he/vertebratepalaeo/7_birds_and_flight.html" TargetMode="External"/><Relationship Id="rId18" Type="http://schemas.openxmlformats.org/officeDocument/2006/relationships/image" Target="media/image5.jpeg"/><Relationship Id="rId26" Type="http://schemas.openxmlformats.org/officeDocument/2006/relationships/image" Target="media/image10.jpeg"/><Relationship Id="rId39" Type="http://schemas.openxmlformats.org/officeDocument/2006/relationships/hyperlink" Target="https://open-education-repository.ucl.ac.uk/id/eprint/200" TargetMode="External"/><Relationship Id="rId21" Type="http://schemas.openxmlformats.org/officeDocument/2006/relationships/hyperlink" Target="http://archosaurmusings.wordpress.com/2009/03/03/the-urvogels-again-this-time-in-uv/" TargetMode="External"/><Relationship Id="rId34" Type="http://schemas.openxmlformats.org/officeDocument/2006/relationships/image" Target="media/image18.jpeg"/><Relationship Id="rId42" Type="http://schemas.openxmlformats.org/officeDocument/2006/relationships/image" Target="media/image21.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pen-education-repository.ucl.ac.uk/195/" TargetMode="Externa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hyperlink" Target="https://open-education-repository.ucl.ac.uk/id/eprint/194" TargetMode="External"/><Relationship Id="rId40" Type="http://schemas.openxmlformats.org/officeDocument/2006/relationships/hyperlink" Target="http://www.ucl.ac.uk/museums-static/obl4he/vertebratepalaeo/glossary.htm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hyperlink" Target="https://open-education-repository.ucl.ac.uk/id/eprint/210" TargetMode="External"/><Relationship Id="rId19" Type="http://schemas.openxmlformats.org/officeDocument/2006/relationships/hyperlink" Target="http://archosaurmusings.wordpress.com/2011/10/20/another-archaeopteryx/" TargetMode="External"/><Relationship Id="rId31" Type="http://schemas.openxmlformats.org/officeDocument/2006/relationships/image" Target="media/image15.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en-education-repository.ucl.ac.uk/id/eprint/204" TargetMode="External"/><Relationship Id="rId14" Type="http://schemas.openxmlformats.org/officeDocument/2006/relationships/image" Target="media/image1.jpeg"/><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footer" Target="footer1.xml"/><Relationship Id="rId8" Type="http://schemas.openxmlformats.org/officeDocument/2006/relationships/hyperlink" Target="http://www.ucl.ac.uk/museums/zoology" TargetMode="External"/><Relationship Id="rId3" Type="http://schemas.openxmlformats.org/officeDocument/2006/relationships/styles" Target="styles.xml"/><Relationship Id="rId12" Type="http://schemas.openxmlformats.org/officeDocument/2006/relationships/hyperlink" Target="https://creativecommons.org/licenses/by-nc-sa/4.0/legalcode" TargetMode="External"/><Relationship Id="rId17" Type="http://schemas.openxmlformats.org/officeDocument/2006/relationships/image" Target="media/image4.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hyperlink" Target="https://open-education-repository.ucl.ac.uk/id/eprint/199" TargetMode="External"/><Relationship Id="rId20" Type="http://schemas.openxmlformats.org/officeDocument/2006/relationships/hyperlink" Target="http://archosaurmusings.wordpress.com/2010/03/05/yet-another-uv-archaeopteryx-this-time-out-daiting/" TargetMode="External"/><Relationship Id="rId41" Type="http://schemas.openxmlformats.org/officeDocument/2006/relationships/hyperlink" Target="http://www.ucl.ac.uk/museums-static/obl4he/vertebratepalaeo/glossa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2B94D-710E-40AC-A959-C64C132ED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29</Pages>
  <Words>3680</Words>
  <Characters>20980</Characters>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2019-01-17T15:35:00Z</dcterms:created>
  <dcterms:modified xsi:type="dcterms:W3CDTF">2019-01-21T14:30:00Z</dcterms:modified>
</cp:coreProperties>
</file>